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bookmarkStart w:id="0" w:name="WWSetBkmk51"/>
    <w:p w14:paraId="05094F9D" w14:textId="77777777"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  <w:sz w:val="28"/>
        </w:rPr>
      </w:pP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Astra_Slozky_Temp "C:\Program Files\Astra 92\Astra\Temp\EPC\Doc\"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92\Astra\Temp\EPC\Doc\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Astra_Slozky_Structure "C:\Program Files\Astra 92\Astra\Structure\"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Astra_Slozky_Module "C:\Program Files\Astra 92\Astra\Module\EPC\Doc\"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92\Astra\Module\EPC\Doc\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Astra_Slozky_Data "C:\Program Files\Astra 92\Data\EPC\"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92\Data\EPC\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Astra_Slozky_All "C:\Program Files\Astra 92\Astra\All\"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92\Astra\All\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Astra_Zakazka_Objekty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Astra_Zakazka_AC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Astra_Zakazka_ZC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Astra_Zakazka_Investor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Astra_Zakazka_Obec "Mírová 189, Bučovice"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Mírová 189, Bučovice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Astra_Zakazka_Okres "Jihomoravský"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Jihomoravský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Astra_Zakazka_HIP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Astra_Zakazka_Kod "002"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Astra_Zakazka_Nazev1 "Průmyslový objekt firmy BETAKOM"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Průmyslový objekt firmy BETAKOM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Astra_ProjektDokumenty_Dokumenty "Technická zpráva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501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Protokol o určení vnějších vlivů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502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SVĚTELNÉ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503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1.NP SILNOPROUDÉ OBVODY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504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RP2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505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>Schéma rozváděče RPT</w:instrTex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instrText>506</w:instrText>
      </w:r>
      <w:r w:rsidRPr="00A57EB9">
        <w:rPr>
          <w:rFonts w:ascii="Arial" w:hAnsi="Arial" w:cs="Arial"/>
          <w:b/>
          <w:caps/>
          <w:color w:val="000000"/>
          <w:sz w:val="28"/>
        </w:rPr>
        <w:cr/>
        <w:instrText xml:space="preserve">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Technická zpráva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501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SVĚTELNÉ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503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1.NP SILNOPROUDÉ OBVODY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504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RP2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505</w:t>
      </w:r>
      <w:r w:rsidRPr="00A57EB9">
        <w:rPr>
          <w:rFonts w:ascii="Arial" w:hAnsi="Arial" w:cs="Arial"/>
          <w:b/>
          <w:caps/>
          <w:color w:val="000000"/>
          <w:sz w:val="28"/>
        </w:rPr>
        <w:cr/>
        <w:t>Schéma rozváděče RPT</w:t>
      </w:r>
      <w:r w:rsidRPr="00A57EB9">
        <w:rPr>
          <w:rFonts w:ascii="Arial" w:hAnsi="Arial" w:cs="Arial"/>
          <w:b/>
          <w:caps/>
          <w:color w:val="000000"/>
          <w:sz w:val="28"/>
        </w:rPr>
        <w:tab/>
      </w:r>
      <w:r w:rsidRPr="00A57EB9">
        <w:rPr>
          <w:rFonts w:ascii="Arial" w:hAnsi="Arial" w:cs="Arial"/>
          <w:b/>
          <w:caps/>
          <w:color w:val="000000"/>
          <w:sz w:val="28"/>
        </w:rPr>
        <w:tab/>
        <w:t>506</w:t>
      </w:r>
      <w:r w:rsidRPr="00A57EB9">
        <w:rPr>
          <w:rFonts w:ascii="Arial" w:hAnsi="Arial" w:cs="Arial"/>
          <w:b/>
          <w:caps/>
          <w:color w:val="000000"/>
          <w:sz w:val="28"/>
        </w:rPr>
        <w:cr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Astra_Projekt_DbStruktura "C:\Program Files\Astra 92\Astra\Structure\Astra-EPC-cz.xls"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92\Astra\Structure\Astra-EPC-cz.xls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Astra_Projekt_DbLegenda "C:\Program Files\Astra 92\Astra\MainData\Legenda-12.xls"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C:\Program Files\Astra 92\Astra\MainData\Legenda-12.xls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Astra_Projekt_StupenNazev "Dokumentace skutečného provedení"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Dokumentace skutečného provedení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Astra_Projekt_Stupen "SP"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SP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Astra_Projekt_Druh "15"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15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Astra_Projekt_VPS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Astra_Projekt_Architekt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Astra_Projekt_Kontrola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Astra_Projekt_OPP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Astra_Projekt_Projektant "Ing. Svobodová"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Ing. Svobodová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Astra_Projekt_Nazev2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Astra_Projekt_Nazev1 "Stávající stav"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Stávající stav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Astra_Profese_Predpona "EPC"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EPC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Astra_Profese_KodVychozi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Astra_Profese_Kod "E"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Astra_Profese_Nazev "Elektroinstalace"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Elektroinstalace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Astra_Uzivatel_PrijmeniZakazka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Astra_Uzivatel_JmenoZakazka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Astra_Uzivatel_PrijmeniProjekt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Astra_Uzivatel_JmenoProjekt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Astra_Uzivatel_PrijmeniDokument "a.s."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a.s.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Astra_Uzivatel_JmenoDokument "ASTRA 92"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ASTRA 92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Astra_Dokument_Podlazi "0"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0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Astra_Dokument_Poznamka "MERGEFORMAT"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MERGEFORMAT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Astra_Dokument_Druh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Astra_Dokument_Kod "502"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502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Astra_Dokument_Nazev "Protokol o určení vnějších vlivů"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Protokol o určení vnějších vlivů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Astra_Astra_ZkratkaJazyka "cz"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cz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Astra_RunWord_InfoText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Astra_RunWord_InfoPoleZnakAktualizace "?"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?</w: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begin"/>
      </w:r>
      <w:r w:rsidRPr="00A57EB9">
        <w:rPr>
          <w:rFonts w:ascii="Arial" w:hAnsi="Arial" w:cs="Arial"/>
          <w:b/>
          <w:caps/>
          <w:color w:val="000000"/>
          <w:sz w:val="28"/>
        </w:rPr>
        <w:instrText xml:space="preserve"> SET Astra_RunWord_InfoPole "1" </w:instrText>
      </w:r>
      <w:r w:rsidRPr="00A57EB9">
        <w:rPr>
          <w:rFonts w:ascii="Arial" w:hAnsi="Arial" w:cs="Arial"/>
          <w:b/>
          <w:caps/>
          <w:color w:val="000000"/>
          <w:sz w:val="28"/>
        </w:rPr>
        <w:fldChar w:fldCharType="separate"/>
      </w:r>
      <w:r w:rsidRPr="00A57EB9">
        <w:rPr>
          <w:rFonts w:ascii="Arial" w:hAnsi="Arial" w:cs="Arial"/>
          <w:b/>
          <w:caps/>
          <w:color w:val="000000"/>
          <w:sz w:val="28"/>
        </w:rPr>
        <w:t>1</w:t>
      </w:r>
      <w:bookmarkEnd w:id="0"/>
      <w:r w:rsidRPr="00A57EB9">
        <w:rPr>
          <w:rFonts w:ascii="Arial" w:hAnsi="Arial" w:cs="Arial"/>
          <w:b/>
          <w:caps/>
          <w:color w:val="000000"/>
          <w:sz w:val="28"/>
        </w:rPr>
        <w:fldChar w:fldCharType="end"/>
      </w:r>
      <w:r w:rsidRPr="00A57EB9">
        <w:rPr>
          <w:rFonts w:ascii="Arial" w:hAnsi="Arial" w:cs="Arial"/>
          <w:b/>
          <w:caps/>
          <w:color w:val="000000"/>
          <w:sz w:val="28"/>
        </w:rPr>
        <w:t xml:space="preserve">protokol </w:t>
      </w:r>
      <w:r w:rsidRPr="00A57EB9">
        <w:rPr>
          <w:rFonts w:ascii="Arial" w:hAnsi="Arial" w:cs="Arial"/>
          <w:b/>
          <w:color w:val="000000"/>
          <w:sz w:val="28"/>
        </w:rPr>
        <w:t xml:space="preserve">č. </w:t>
      </w:r>
      <w:r w:rsidR="00E057FE">
        <w:rPr>
          <w:rFonts w:ascii="Arial" w:hAnsi="Arial" w:cs="Arial"/>
          <w:b/>
          <w:color w:val="000000"/>
          <w:sz w:val="28"/>
        </w:rPr>
        <w:t>017/</w:t>
      </w:r>
      <w:r w:rsidR="00F87877">
        <w:rPr>
          <w:rFonts w:ascii="Arial" w:hAnsi="Arial" w:cs="Arial"/>
          <w:b/>
          <w:color w:val="000000"/>
          <w:sz w:val="28"/>
        </w:rPr>
        <w:t>202</w:t>
      </w:r>
      <w:r w:rsidR="00E057FE">
        <w:rPr>
          <w:rFonts w:ascii="Arial" w:hAnsi="Arial" w:cs="Arial"/>
          <w:b/>
          <w:color w:val="000000"/>
          <w:sz w:val="28"/>
        </w:rPr>
        <w:t>3</w:t>
      </w:r>
    </w:p>
    <w:p w14:paraId="513FF78D" w14:textId="77777777" w:rsidR="001B19A1" w:rsidRPr="00A57EB9" w:rsidRDefault="001B19A1" w:rsidP="001B19A1">
      <w:pPr>
        <w:tabs>
          <w:tab w:val="left" w:pos="7655"/>
        </w:tabs>
        <w:jc w:val="center"/>
        <w:rPr>
          <w:rFonts w:ascii="Arial" w:hAnsi="Arial" w:cs="Arial"/>
          <w:b/>
          <w:color w:val="000000"/>
        </w:rPr>
      </w:pPr>
      <w:r w:rsidRPr="00A57EB9">
        <w:rPr>
          <w:rFonts w:ascii="Arial" w:hAnsi="Arial" w:cs="Arial"/>
          <w:b/>
          <w:color w:val="000000"/>
        </w:rPr>
        <w:t>o určení vnějších vlivů vypracovaný společnou odbornou komisí</w:t>
      </w:r>
    </w:p>
    <w:p w14:paraId="1E08BAEF" w14:textId="77777777" w:rsidR="001B19A1" w:rsidRPr="00A57EB9" w:rsidRDefault="001B19A1" w:rsidP="001B19A1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A57EB9">
        <w:rPr>
          <w:rFonts w:ascii="Arial" w:hAnsi="Arial" w:cs="Arial"/>
          <w:b/>
          <w:color w:val="000000"/>
          <w:sz w:val="20"/>
          <w:szCs w:val="20"/>
        </w:rPr>
        <w:t xml:space="preserve">dle ČSN 33 2000-5-51 </w:t>
      </w:r>
      <w:proofErr w:type="spellStart"/>
      <w:r w:rsidRPr="00A57EB9">
        <w:rPr>
          <w:rFonts w:ascii="Arial" w:hAnsi="Arial" w:cs="Arial"/>
          <w:b/>
          <w:color w:val="000000"/>
          <w:sz w:val="20"/>
          <w:szCs w:val="20"/>
        </w:rPr>
        <w:t>ed</w:t>
      </w:r>
      <w:proofErr w:type="spellEnd"/>
      <w:r w:rsidRPr="00A57EB9">
        <w:rPr>
          <w:rFonts w:ascii="Arial" w:hAnsi="Arial" w:cs="Arial"/>
          <w:b/>
          <w:color w:val="000000"/>
          <w:sz w:val="20"/>
          <w:szCs w:val="20"/>
        </w:rPr>
        <w:t>. 3 4:</w:t>
      </w:r>
      <w:r>
        <w:rPr>
          <w:rFonts w:ascii="Arial" w:hAnsi="Arial" w:cs="Arial"/>
          <w:b/>
          <w:color w:val="000000"/>
          <w:sz w:val="20"/>
          <w:szCs w:val="20"/>
        </w:rPr>
        <w:t>2010</w:t>
      </w:r>
    </w:p>
    <w:p w14:paraId="4FF82D14" w14:textId="77777777" w:rsidR="001B19A1" w:rsidRPr="00A57EB9" w:rsidRDefault="001B19A1" w:rsidP="001B19A1">
      <w:pPr>
        <w:rPr>
          <w:rFonts w:ascii="Arial" w:hAnsi="Arial" w:cs="Arial"/>
          <w:caps/>
          <w:color w:val="000000"/>
          <w:sz w:val="20"/>
        </w:rPr>
      </w:pPr>
    </w:p>
    <w:p w14:paraId="7EE63253" w14:textId="77777777" w:rsidR="001B19A1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14:paraId="6025A717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14:paraId="1F8810D3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Složení komise:</w:t>
      </w:r>
    </w:p>
    <w:p w14:paraId="41FA1E9B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</w:p>
    <w:p w14:paraId="337503BD" w14:textId="014A2BE6" w:rsidR="001B19A1" w:rsidRDefault="001B19A1" w:rsidP="001B19A1">
      <w:pPr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Předseda:</w:t>
      </w:r>
      <w:r w:rsidRPr="00A57EB9"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sz w:val="20"/>
        </w:rPr>
        <w:t>Ing.</w:t>
      </w:r>
      <w:r w:rsidR="00FE4B5D">
        <w:rPr>
          <w:rFonts w:ascii="Arial" w:hAnsi="Arial" w:cs="Arial"/>
          <w:sz w:val="20"/>
        </w:rPr>
        <w:t xml:space="preserve"> </w:t>
      </w:r>
      <w:r w:rsidR="001A2EC4">
        <w:rPr>
          <w:rFonts w:ascii="Arial" w:hAnsi="Arial" w:cs="Arial"/>
          <w:sz w:val="20"/>
        </w:rPr>
        <w:t>Miloslav Čech</w:t>
      </w:r>
      <w:r w:rsidR="00FE4B5D">
        <w:rPr>
          <w:rFonts w:ascii="Arial" w:hAnsi="Arial" w:cs="Arial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1A2EC4">
        <w:rPr>
          <w:rFonts w:ascii="Arial" w:hAnsi="Arial" w:cs="Arial"/>
          <w:color w:val="000000"/>
          <w:sz w:val="20"/>
        </w:rPr>
        <w:tab/>
      </w:r>
      <w:r w:rsidRPr="00A57EB9">
        <w:rPr>
          <w:rFonts w:ascii="Arial" w:hAnsi="Arial" w:cs="Arial"/>
          <w:color w:val="000000"/>
          <w:sz w:val="20"/>
        </w:rPr>
        <w:t xml:space="preserve">- </w:t>
      </w:r>
      <w:r>
        <w:rPr>
          <w:rFonts w:ascii="Arial" w:hAnsi="Arial" w:cs="Arial"/>
          <w:color w:val="000000"/>
          <w:sz w:val="20"/>
        </w:rPr>
        <w:t>hlavní inženýr projektu</w:t>
      </w:r>
    </w:p>
    <w:p w14:paraId="2B1D44ED" w14:textId="77777777"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14:paraId="1CE9F4B8" w14:textId="77777777" w:rsidR="001B19A1" w:rsidRPr="00A57EB9" w:rsidRDefault="001B19A1" w:rsidP="001B19A1">
      <w:pPr>
        <w:rPr>
          <w:rFonts w:ascii="Arial" w:hAnsi="Arial" w:cs="Arial"/>
          <w:color w:val="000000"/>
          <w:sz w:val="20"/>
        </w:rPr>
      </w:pPr>
    </w:p>
    <w:p w14:paraId="565DE84C" w14:textId="77777777" w:rsidR="001B19A1" w:rsidRDefault="001B19A1" w:rsidP="001B19A1">
      <w:pPr>
        <w:rPr>
          <w:rFonts w:ascii="Arial" w:hAnsi="Arial" w:cs="Arial"/>
          <w:color w:val="000000"/>
          <w:sz w:val="20"/>
        </w:rPr>
      </w:pPr>
      <w:r w:rsidRPr="00A57EB9">
        <w:rPr>
          <w:rFonts w:ascii="Arial" w:hAnsi="Arial" w:cs="Arial"/>
          <w:color w:val="000000"/>
          <w:sz w:val="20"/>
        </w:rPr>
        <w:t>Členové:</w:t>
      </w:r>
      <w:r w:rsidRPr="00A57EB9"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>Ing. Kateřina Svobodová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- projektant elektro</w:t>
      </w:r>
    </w:p>
    <w:p w14:paraId="4750E635" w14:textId="7DDA470E" w:rsidR="00F87877" w:rsidRPr="00BE7950" w:rsidRDefault="001B19A1" w:rsidP="001B19A1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 w:rsidR="001A2EC4" w:rsidRPr="001A2EC4">
        <w:rPr>
          <w:rFonts w:ascii="Arial" w:hAnsi="Arial" w:cs="Arial"/>
          <w:color w:val="000000"/>
          <w:sz w:val="20"/>
        </w:rPr>
        <w:t>Ing. Bronislav Klečka</w:t>
      </w:r>
      <w:r w:rsidR="00E057FE">
        <w:rPr>
          <w:rFonts w:ascii="Arial" w:hAnsi="Arial" w:cs="Arial"/>
          <w:color w:val="000000"/>
          <w:sz w:val="20"/>
        </w:rPr>
        <w:tab/>
      </w:r>
      <w:r w:rsidR="00E057F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  <w:t xml:space="preserve">- </w:t>
      </w:r>
      <w:r w:rsidR="001A2EC4">
        <w:rPr>
          <w:rFonts w:ascii="Arial" w:hAnsi="Arial" w:cs="Arial"/>
          <w:color w:val="000000"/>
          <w:sz w:val="20"/>
        </w:rPr>
        <w:t>zástupce investora</w:t>
      </w:r>
    </w:p>
    <w:p w14:paraId="059C69E1" w14:textId="08B3FF47" w:rsidR="002539AE" w:rsidRPr="002539AE" w:rsidRDefault="002539AE" w:rsidP="001A2EC4">
      <w:pPr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 w:rsidR="001A2EC4">
        <w:rPr>
          <w:rFonts w:ascii="Arial" w:hAnsi="Arial" w:cs="Arial"/>
          <w:color w:val="000000"/>
          <w:sz w:val="20"/>
        </w:rPr>
        <w:tab/>
        <w:t xml:space="preserve">František </w:t>
      </w:r>
      <w:proofErr w:type="spellStart"/>
      <w:r w:rsidR="001A2EC4">
        <w:rPr>
          <w:rFonts w:ascii="Arial" w:hAnsi="Arial" w:cs="Arial"/>
          <w:color w:val="000000"/>
          <w:sz w:val="20"/>
        </w:rPr>
        <w:t>Šohajda</w:t>
      </w:r>
      <w:proofErr w:type="spellEnd"/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>- technik elektro</w:t>
      </w:r>
    </w:p>
    <w:p w14:paraId="5C96A26C" w14:textId="77777777" w:rsidR="001B19A1" w:rsidRDefault="001B19A1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14:paraId="19E1E03B" w14:textId="77777777" w:rsidR="00E81792" w:rsidRDefault="00E81792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14:paraId="0963E67E" w14:textId="77777777" w:rsidR="007D1EDD" w:rsidRDefault="007D1EDD" w:rsidP="001B19A1">
      <w:pPr>
        <w:ind w:firstLine="708"/>
        <w:rPr>
          <w:rFonts w:ascii="Arial" w:hAnsi="Arial" w:cs="Arial"/>
          <w:b/>
          <w:color w:val="000000"/>
          <w:sz w:val="20"/>
        </w:rPr>
      </w:pPr>
    </w:p>
    <w:p w14:paraId="588E25F2" w14:textId="77777777" w:rsidR="001B19A1" w:rsidRPr="00A57EB9" w:rsidRDefault="001B19A1" w:rsidP="001B19A1">
      <w:pPr>
        <w:rPr>
          <w:rFonts w:ascii="Arial" w:hAnsi="Arial" w:cs="Arial"/>
          <w:b/>
          <w:color w:val="000000"/>
          <w:sz w:val="20"/>
        </w:rPr>
      </w:pPr>
      <w:r w:rsidRPr="00A57EB9">
        <w:rPr>
          <w:rFonts w:ascii="Arial" w:hAnsi="Arial" w:cs="Arial"/>
          <w:b/>
          <w:color w:val="000000"/>
          <w:sz w:val="20"/>
        </w:rPr>
        <w:t>Název objektu:</w:t>
      </w:r>
    </w:p>
    <w:p w14:paraId="60529B44" w14:textId="77777777" w:rsidR="001B19A1" w:rsidRPr="007B780D" w:rsidRDefault="001B19A1" w:rsidP="001B19A1">
      <w:pPr>
        <w:tabs>
          <w:tab w:val="left" w:pos="2552"/>
        </w:tabs>
        <w:ind w:hanging="1"/>
        <w:rPr>
          <w:rFonts w:ascii="Arial" w:hAnsi="Arial" w:cs="Arial"/>
          <w:bCs/>
          <w:color w:val="000000"/>
          <w:sz w:val="20"/>
          <w:szCs w:val="20"/>
        </w:rPr>
      </w:pP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  <w:r w:rsidRPr="007B780D">
        <w:rPr>
          <w:rFonts w:ascii="Arial" w:hAnsi="Arial" w:cs="Arial"/>
          <w:bCs/>
          <w:color w:val="000000"/>
          <w:sz w:val="20"/>
          <w:szCs w:val="20"/>
        </w:rPr>
        <w:tab/>
      </w:r>
    </w:p>
    <w:p w14:paraId="20F93327" w14:textId="1BD9431F" w:rsidR="001B19A1" w:rsidRDefault="001A2EC4" w:rsidP="001A2EC4">
      <w:pPr>
        <w:spacing w:beforeLines="20" w:before="48" w:afterLines="20" w:after="48" w:line="259" w:lineRule="auto"/>
        <w:rPr>
          <w:rFonts w:ascii="Arial" w:hAnsi="Arial" w:cs="Arial"/>
          <w:sz w:val="20"/>
          <w:szCs w:val="20"/>
        </w:rPr>
      </w:pPr>
      <w:r w:rsidRPr="002234C0">
        <w:rPr>
          <w:rFonts w:ascii="Arial" w:hAnsi="Arial" w:cs="Arial"/>
          <w:b/>
        </w:rPr>
        <w:t>Modernizace prostoru odběrových boxu</w:t>
      </w:r>
      <w:r>
        <w:rPr>
          <w:rFonts w:ascii="Arial" w:hAnsi="Arial" w:cs="Arial"/>
          <w:b/>
        </w:rPr>
        <w:t xml:space="preserve"> - Hematologie a transfu</w:t>
      </w:r>
      <w:r w:rsidRPr="002234C0">
        <w:rPr>
          <w:rFonts w:ascii="Arial" w:hAnsi="Arial" w:cs="Arial"/>
          <w:b/>
        </w:rPr>
        <w:t>zní oddělení</w:t>
      </w:r>
    </w:p>
    <w:p w14:paraId="132C1F3C" w14:textId="77777777" w:rsidR="00D94D54" w:rsidRDefault="001B19A1" w:rsidP="00E057FE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  <w:r w:rsidRPr="00D94D54">
        <w:rPr>
          <w:rFonts w:ascii="Arial" w:hAnsi="Arial" w:cs="Arial"/>
          <w:sz w:val="20"/>
          <w:szCs w:val="20"/>
        </w:rPr>
        <w:t xml:space="preserve">Místo stavby: </w:t>
      </w:r>
    </w:p>
    <w:tbl>
      <w:tblPr>
        <w:tblW w:w="90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6"/>
      </w:tblGrid>
      <w:tr w:rsidR="00F87877" w:rsidRPr="00150C41" w14:paraId="68AE22E3" w14:textId="77777777" w:rsidTr="00F87877">
        <w:tc>
          <w:tcPr>
            <w:tcW w:w="9076" w:type="dxa"/>
            <w:shd w:val="clear" w:color="auto" w:fill="auto"/>
          </w:tcPr>
          <w:p w14:paraId="6D837F0E" w14:textId="2D35574D" w:rsidR="00E057FE" w:rsidRPr="00150C41" w:rsidRDefault="00573A36" w:rsidP="00F87877">
            <w:pPr>
              <w:jc w:val="both"/>
              <w:rPr>
                <w:szCs w:val="20"/>
              </w:rPr>
            </w:pPr>
            <w:proofErr w:type="spellStart"/>
            <w:proofErr w:type="gramStart"/>
            <w:r w:rsidRPr="00573A36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573A36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573A36">
              <w:rPr>
                <w:rFonts w:ascii="Arial" w:hAnsi="Arial" w:cs="Arial"/>
                <w:sz w:val="20"/>
                <w:szCs w:val="20"/>
              </w:rPr>
              <w:t xml:space="preserve"> Kyjov, </w:t>
            </w:r>
            <w:proofErr w:type="gramStart"/>
            <w:r w:rsidRPr="00573A36">
              <w:rPr>
                <w:rFonts w:ascii="Arial" w:hAnsi="Arial" w:cs="Arial"/>
                <w:sz w:val="20"/>
                <w:szCs w:val="20"/>
              </w:rPr>
              <w:t>parc</w:t>
            </w:r>
            <w:proofErr w:type="gramEnd"/>
            <w:r w:rsidRPr="00573A36">
              <w:rPr>
                <w:rFonts w:ascii="Arial" w:hAnsi="Arial" w:cs="Arial"/>
                <w:sz w:val="20"/>
                <w:szCs w:val="20"/>
              </w:rPr>
              <w:t>.</w:t>
            </w:r>
            <w:proofErr w:type="gramStart"/>
            <w:r w:rsidRPr="00573A36">
              <w:rPr>
                <w:rFonts w:ascii="Arial" w:hAnsi="Arial" w:cs="Arial"/>
                <w:sz w:val="20"/>
                <w:szCs w:val="20"/>
              </w:rPr>
              <w:t>č.</w:t>
            </w:r>
            <w:proofErr w:type="gramEnd"/>
            <w:r w:rsidRPr="00573A36">
              <w:rPr>
                <w:rFonts w:ascii="Arial" w:hAnsi="Arial" w:cs="Arial"/>
                <w:sz w:val="20"/>
                <w:szCs w:val="20"/>
              </w:rPr>
              <w:t>st. 1006</w:t>
            </w:r>
          </w:p>
        </w:tc>
      </w:tr>
    </w:tbl>
    <w:p w14:paraId="7B7D4065" w14:textId="77777777" w:rsidR="001B19A1" w:rsidRPr="00D94D54" w:rsidRDefault="001B19A1" w:rsidP="00D94D54">
      <w:pPr>
        <w:ind w:left="-5"/>
        <w:jc w:val="both"/>
        <w:rPr>
          <w:rFonts w:ascii="Arial" w:hAnsi="Arial" w:cs="Arial"/>
          <w:sz w:val="20"/>
          <w:szCs w:val="20"/>
        </w:rPr>
      </w:pPr>
    </w:p>
    <w:p w14:paraId="0F1C4C0B" w14:textId="77777777" w:rsidR="00D94D54" w:rsidRDefault="001B19A1" w:rsidP="00D94D54">
      <w:pPr>
        <w:ind w:left="-5"/>
        <w:jc w:val="both"/>
        <w:rPr>
          <w:rFonts w:ascii="Arial" w:hAnsi="Arial" w:cs="Arial"/>
          <w:sz w:val="20"/>
          <w:szCs w:val="20"/>
        </w:rPr>
      </w:pPr>
      <w:r w:rsidRPr="00D94D54">
        <w:rPr>
          <w:rFonts w:ascii="Arial" w:hAnsi="Arial" w:cs="Arial"/>
          <w:sz w:val="20"/>
          <w:szCs w:val="20"/>
        </w:rPr>
        <w:t xml:space="preserve">Investor: </w:t>
      </w:r>
    </w:p>
    <w:p w14:paraId="7C5E5802" w14:textId="6C0029AC" w:rsidR="007D1EDD" w:rsidRDefault="00573A36" w:rsidP="00573A36">
      <w:pPr>
        <w:jc w:val="both"/>
        <w:rPr>
          <w:rFonts w:ascii="Arial" w:hAnsi="Arial" w:cs="Arial"/>
          <w:sz w:val="20"/>
          <w:szCs w:val="20"/>
        </w:rPr>
      </w:pPr>
      <w:r w:rsidRPr="00573A36">
        <w:rPr>
          <w:rFonts w:ascii="Arial" w:hAnsi="Arial" w:cs="Arial"/>
          <w:b/>
          <w:sz w:val="20"/>
          <w:szCs w:val="20"/>
        </w:rPr>
        <w:t>Nemocnice Kyjov</w:t>
      </w:r>
      <w:r>
        <w:rPr>
          <w:rFonts w:ascii="Arial" w:hAnsi="Arial" w:cs="Arial"/>
          <w:b/>
          <w:sz w:val="20"/>
          <w:szCs w:val="20"/>
        </w:rPr>
        <w:t xml:space="preserve">, </w:t>
      </w:r>
      <w:r w:rsidRPr="00573A36">
        <w:rPr>
          <w:rFonts w:ascii="Arial" w:hAnsi="Arial" w:cs="Arial"/>
          <w:sz w:val="20"/>
          <w:szCs w:val="20"/>
        </w:rPr>
        <w:t>Strážovská 1247, Kyjov 697 01</w:t>
      </w:r>
    </w:p>
    <w:p w14:paraId="5D4BADA2" w14:textId="77777777" w:rsidR="00573A36" w:rsidRDefault="00573A36" w:rsidP="00573A36">
      <w:pPr>
        <w:jc w:val="both"/>
        <w:rPr>
          <w:rFonts w:ascii="Arial" w:hAnsi="Arial" w:cs="Arial"/>
          <w:sz w:val="20"/>
          <w:szCs w:val="20"/>
        </w:rPr>
      </w:pPr>
    </w:p>
    <w:p w14:paraId="3B510D53" w14:textId="77777777" w:rsidR="00573A36" w:rsidRPr="00573A36" w:rsidRDefault="00573A36" w:rsidP="00573A36">
      <w:pPr>
        <w:jc w:val="both"/>
        <w:rPr>
          <w:rFonts w:ascii="Arial" w:hAnsi="Arial" w:cs="Arial"/>
          <w:sz w:val="20"/>
          <w:szCs w:val="20"/>
        </w:rPr>
      </w:pPr>
    </w:p>
    <w:p w14:paraId="4A633784" w14:textId="77777777" w:rsidR="001B19A1" w:rsidRPr="00A57EB9" w:rsidRDefault="001B19A1" w:rsidP="001B19A1">
      <w:pPr>
        <w:pStyle w:val="Nzev"/>
        <w:ind w:firstLine="708"/>
        <w:jc w:val="left"/>
        <w:rPr>
          <w:rFonts w:cs="Arial"/>
          <w:bCs/>
          <w:color w:val="000000"/>
          <w:sz w:val="20"/>
          <w:u w:val="none"/>
        </w:rPr>
      </w:pPr>
      <w:r w:rsidRPr="00A57EB9">
        <w:rPr>
          <w:rFonts w:cs="Arial"/>
          <w:bCs/>
          <w:color w:val="000000"/>
          <w:sz w:val="20"/>
          <w:u w:val="none"/>
        </w:rPr>
        <w:t>Popis objektu:</w:t>
      </w:r>
    </w:p>
    <w:p w14:paraId="5B55A748" w14:textId="77777777"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448B3C19" w14:textId="731DFD3E" w:rsidR="00B8671E" w:rsidRPr="00B8671E" w:rsidRDefault="00B8671E" w:rsidP="00B8671E">
      <w:pPr>
        <w:jc w:val="both"/>
        <w:rPr>
          <w:rFonts w:ascii="Arial" w:hAnsi="Arial" w:cs="Arial"/>
          <w:sz w:val="20"/>
          <w:szCs w:val="20"/>
        </w:rPr>
      </w:pPr>
      <w:r w:rsidRPr="00B8671E">
        <w:rPr>
          <w:rFonts w:ascii="Arial" w:hAnsi="Arial" w:cs="Arial"/>
          <w:sz w:val="20"/>
          <w:szCs w:val="20"/>
        </w:rPr>
        <w:t xml:space="preserve">Jedná se o </w:t>
      </w:r>
      <w:proofErr w:type="spellStart"/>
      <w:proofErr w:type="gramStart"/>
      <w:r w:rsidRPr="00B8671E">
        <w:rPr>
          <w:rFonts w:ascii="Arial" w:hAnsi="Arial" w:cs="Arial"/>
          <w:sz w:val="20"/>
          <w:szCs w:val="20"/>
        </w:rPr>
        <w:t>m.č</w:t>
      </w:r>
      <w:proofErr w:type="spellEnd"/>
      <w:r w:rsidRPr="00B8671E">
        <w:rPr>
          <w:rFonts w:ascii="Arial" w:hAnsi="Arial" w:cs="Arial"/>
          <w:sz w:val="20"/>
          <w:szCs w:val="20"/>
        </w:rPr>
        <w:t>.</w:t>
      </w:r>
      <w:proofErr w:type="gramEnd"/>
      <w:r w:rsidRPr="00B8671E">
        <w:rPr>
          <w:rFonts w:ascii="Arial" w:hAnsi="Arial" w:cs="Arial"/>
          <w:sz w:val="20"/>
          <w:szCs w:val="20"/>
        </w:rPr>
        <w:t xml:space="preserve"> 1.25 pavilonu P1, P2, P3 v areálu nemocnice Kyjov. V místnosti je v současné době plazmový a od</w:t>
      </w:r>
      <w:r w:rsidRPr="00B8671E">
        <w:rPr>
          <w:rFonts w:ascii="Arial" w:hAnsi="Arial" w:cs="Arial"/>
          <w:sz w:val="20"/>
          <w:szCs w:val="20"/>
        </w:rPr>
        <w:t>běrový box oddělení hematologie.</w:t>
      </w:r>
      <w:r w:rsidRPr="00B8671E">
        <w:rPr>
          <w:rFonts w:ascii="Arial" w:hAnsi="Arial" w:cs="Arial"/>
          <w:sz w:val="20"/>
          <w:szCs w:val="20"/>
        </w:rPr>
        <w:t xml:space="preserve"> Využití místnosti zůstane stávající. V místnosti budou provedeny stavební úpravy, které vyžadují kompletní změnu elektroinstalace. </w:t>
      </w:r>
    </w:p>
    <w:p w14:paraId="7DDF194C" w14:textId="77777777" w:rsidR="00B8671E" w:rsidRPr="00B8671E" w:rsidRDefault="00B8671E" w:rsidP="00B8671E">
      <w:pPr>
        <w:jc w:val="both"/>
        <w:rPr>
          <w:rFonts w:ascii="Arial" w:hAnsi="Arial" w:cs="Arial"/>
          <w:sz w:val="20"/>
          <w:szCs w:val="20"/>
        </w:rPr>
      </w:pPr>
      <w:r w:rsidRPr="00B8671E">
        <w:rPr>
          <w:rFonts w:ascii="Arial" w:hAnsi="Arial" w:cs="Arial"/>
          <w:sz w:val="20"/>
          <w:szCs w:val="20"/>
        </w:rPr>
        <w:t xml:space="preserve">Objekt je stávající s cihlovým zdivem. V řešené místnosti bude nový SDK podhled. Přesný popis stavby </w:t>
      </w:r>
      <w:proofErr w:type="gramStart"/>
      <w:r w:rsidRPr="00B8671E">
        <w:rPr>
          <w:rFonts w:ascii="Arial" w:hAnsi="Arial" w:cs="Arial"/>
          <w:sz w:val="20"/>
          <w:szCs w:val="20"/>
        </w:rPr>
        <w:t>viz. stavební</w:t>
      </w:r>
      <w:proofErr w:type="gramEnd"/>
      <w:r w:rsidRPr="00B8671E">
        <w:rPr>
          <w:rFonts w:ascii="Arial" w:hAnsi="Arial" w:cs="Arial"/>
          <w:sz w:val="20"/>
          <w:szCs w:val="20"/>
        </w:rPr>
        <w:t xml:space="preserve"> projektová dokumentace.  </w:t>
      </w:r>
    </w:p>
    <w:p w14:paraId="72DA6840" w14:textId="77777777" w:rsidR="00B8671E" w:rsidRPr="00B8671E" w:rsidRDefault="00B8671E" w:rsidP="00B8671E">
      <w:pPr>
        <w:jc w:val="both"/>
        <w:rPr>
          <w:rFonts w:ascii="Arial" w:hAnsi="Arial" w:cs="Arial"/>
          <w:sz w:val="20"/>
          <w:szCs w:val="20"/>
        </w:rPr>
      </w:pPr>
      <w:r w:rsidRPr="00B8671E">
        <w:rPr>
          <w:rFonts w:ascii="Arial" w:hAnsi="Arial" w:cs="Arial"/>
          <w:sz w:val="20"/>
          <w:szCs w:val="20"/>
        </w:rPr>
        <w:t xml:space="preserve">El. </w:t>
      </w:r>
      <w:proofErr w:type="gramStart"/>
      <w:r w:rsidRPr="00B8671E">
        <w:rPr>
          <w:rFonts w:ascii="Arial" w:hAnsi="Arial" w:cs="Arial"/>
          <w:sz w:val="20"/>
          <w:szCs w:val="20"/>
        </w:rPr>
        <w:t>energie</w:t>
      </w:r>
      <w:proofErr w:type="gramEnd"/>
      <w:r w:rsidRPr="00B8671E">
        <w:rPr>
          <w:rFonts w:ascii="Arial" w:hAnsi="Arial" w:cs="Arial"/>
          <w:sz w:val="20"/>
          <w:szCs w:val="20"/>
        </w:rPr>
        <w:t xml:space="preserve"> zde bude využívána pro osvětlení a technologii objektu. </w:t>
      </w:r>
    </w:p>
    <w:p w14:paraId="3FDE51F7" w14:textId="77777777" w:rsidR="00B8671E" w:rsidRPr="00B8671E" w:rsidRDefault="00B8671E" w:rsidP="00B8671E">
      <w:pPr>
        <w:jc w:val="both"/>
        <w:rPr>
          <w:rFonts w:ascii="Arial" w:hAnsi="Arial" w:cs="Arial"/>
          <w:sz w:val="20"/>
          <w:szCs w:val="20"/>
        </w:rPr>
      </w:pPr>
    </w:p>
    <w:p w14:paraId="4EFB4E2A" w14:textId="77777777" w:rsidR="00B8671E" w:rsidRPr="006028EA" w:rsidRDefault="00B8671E" w:rsidP="00B8671E">
      <w:pPr>
        <w:jc w:val="both"/>
        <w:rPr>
          <w:rFonts w:ascii="Arial" w:hAnsi="Arial" w:cs="Arial"/>
        </w:rPr>
      </w:pPr>
      <w:r w:rsidRPr="006028EA">
        <w:rPr>
          <w:rFonts w:ascii="Arial" w:hAnsi="Arial" w:cs="Arial"/>
        </w:rPr>
        <w:t>Řešená místnost je v rámci ČSN 33 2000-7-710 zařazena do skupiny 1 zdravotnických prostorů.</w:t>
      </w:r>
    </w:p>
    <w:p w14:paraId="3A5C3161" w14:textId="77777777" w:rsidR="00B8671E" w:rsidRDefault="00B8671E" w:rsidP="00B8671E">
      <w:pPr>
        <w:jc w:val="both"/>
        <w:rPr>
          <w:rFonts w:ascii="Arial" w:hAnsi="Arial" w:cs="Arial"/>
        </w:rPr>
      </w:pPr>
    </w:p>
    <w:p w14:paraId="4A27A4F6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6DF048BB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6232632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7D7D142B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427BA4D1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1C6EAEAF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D30315C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1CE282B2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8BCAC33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926E995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24DBD6CB" w14:textId="77777777" w:rsidR="00E057FE" w:rsidRDefault="00E057FE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20CBDF2C" w14:textId="77777777" w:rsidR="00E057FE" w:rsidRDefault="00E057FE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483D6204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75E614C8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16B83AFD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4BBB8FA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CBC968D" w14:textId="77777777" w:rsidR="006028EA" w:rsidRDefault="006028EA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20B42A16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3ABF4A9C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79E1A7D" w14:textId="77777777" w:rsidR="00562447" w:rsidRDefault="00562447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676B02C0" w14:textId="77777777" w:rsidR="00E81792" w:rsidRDefault="00E81792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0F557BAF" w14:textId="77777777" w:rsidR="001B19A1" w:rsidRDefault="001B19A1" w:rsidP="001B19A1">
      <w:pPr>
        <w:tabs>
          <w:tab w:val="left" w:pos="1995"/>
        </w:tabs>
        <w:jc w:val="both"/>
        <w:rPr>
          <w:rFonts w:ascii="Arial" w:hAnsi="Arial" w:cs="Arial"/>
          <w:sz w:val="20"/>
          <w:szCs w:val="20"/>
        </w:rPr>
      </w:pPr>
    </w:p>
    <w:p w14:paraId="5D76ACAF" w14:textId="77777777" w:rsidR="001B19A1" w:rsidRPr="00A57EB9" w:rsidRDefault="001B19A1" w:rsidP="001B19A1">
      <w:pPr>
        <w:pStyle w:val="Zkladntextodsazen"/>
        <w:ind w:left="0"/>
        <w:jc w:val="both"/>
        <w:rPr>
          <w:rFonts w:cs="Arial"/>
          <w:b/>
          <w:color w:val="000000"/>
        </w:rPr>
      </w:pPr>
      <w:r w:rsidRPr="00A57EB9">
        <w:rPr>
          <w:rFonts w:cs="Arial"/>
        </w:rPr>
        <w:tab/>
      </w:r>
      <w:r w:rsidRPr="00A57EB9">
        <w:rPr>
          <w:rFonts w:cs="Arial"/>
          <w:b/>
          <w:bCs/>
          <w:sz w:val="24"/>
          <w:szCs w:val="24"/>
          <w:u w:val="single"/>
        </w:rPr>
        <w:t>Rozhodnutí komise:</w:t>
      </w:r>
    </w:p>
    <w:p w14:paraId="2CCB93B0" w14:textId="77777777" w:rsidR="001B19A1" w:rsidRDefault="001B19A1" w:rsidP="001B19A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8ED7FD0" w14:textId="1F3631CE" w:rsidR="001B19A1" w:rsidRPr="006C28B2" w:rsidRDefault="001B19A1" w:rsidP="001B19A1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Vnitřní prostory</w:t>
      </w:r>
      <w:r w:rsidR="0096734E">
        <w:rPr>
          <w:rFonts w:ascii="Arial" w:hAnsi="Arial" w:cs="Arial"/>
          <w:b/>
          <w:bCs/>
          <w:sz w:val="20"/>
          <w:u w:val="single"/>
        </w:rPr>
        <w:t xml:space="preserve"> </w:t>
      </w:r>
      <w:proofErr w:type="spellStart"/>
      <w:proofErr w:type="gramStart"/>
      <w:r w:rsidR="0096734E">
        <w:rPr>
          <w:rFonts w:ascii="Arial" w:hAnsi="Arial" w:cs="Arial"/>
          <w:b/>
          <w:bCs/>
          <w:sz w:val="20"/>
          <w:u w:val="single"/>
        </w:rPr>
        <w:t>m.č</w:t>
      </w:r>
      <w:proofErr w:type="spellEnd"/>
      <w:r w:rsidR="0096734E">
        <w:rPr>
          <w:rFonts w:ascii="Arial" w:hAnsi="Arial" w:cs="Arial"/>
          <w:b/>
          <w:bCs/>
          <w:sz w:val="20"/>
          <w:u w:val="single"/>
        </w:rPr>
        <w:t>.</w:t>
      </w:r>
      <w:proofErr w:type="gramEnd"/>
      <w:r w:rsidR="0096734E">
        <w:rPr>
          <w:rFonts w:ascii="Arial" w:hAnsi="Arial" w:cs="Arial"/>
          <w:b/>
          <w:bCs/>
          <w:sz w:val="20"/>
          <w:u w:val="single"/>
        </w:rPr>
        <w:t xml:space="preserve"> 1.25</w:t>
      </w:r>
      <w:r>
        <w:rPr>
          <w:rFonts w:ascii="Arial" w:hAnsi="Arial" w:cs="Arial"/>
          <w:b/>
          <w:bCs/>
          <w:sz w:val="20"/>
          <w:u w:val="single"/>
        </w:rPr>
        <w:t>:</w:t>
      </w:r>
    </w:p>
    <w:p w14:paraId="6A4CFCDE" w14:textId="77777777" w:rsidR="001B19A1" w:rsidRPr="00A57EB9" w:rsidRDefault="001B19A1" w:rsidP="001B19A1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68DB43B" w14:textId="77777777" w:rsidR="001B19A1" w:rsidRPr="00A57EB9" w:rsidRDefault="001B19A1" w:rsidP="001B19A1">
      <w:pPr>
        <w:jc w:val="both"/>
        <w:rPr>
          <w:rFonts w:ascii="Arial" w:hAnsi="Arial" w:cs="Arial"/>
          <w:sz w:val="20"/>
          <w:szCs w:val="20"/>
        </w:rPr>
      </w:pPr>
      <w:r w:rsidRPr="00AB607E">
        <w:rPr>
          <w:rFonts w:ascii="Arial" w:hAnsi="Arial" w:cs="Arial"/>
          <w:sz w:val="20"/>
          <w:szCs w:val="20"/>
        </w:rPr>
        <w:t>Druhy prostředí: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57EB9">
        <w:rPr>
          <w:rFonts w:ascii="Arial" w:hAnsi="Arial" w:cs="Arial"/>
          <w:b/>
          <w:sz w:val="20"/>
          <w:szCs w:val="20"/>
        </w:rPr>
        <w:t xml:space="preserve">AA5, AB5, AC1, AD1, </w:t>
      </w:r>
      <w:r>
        <w:rPr>
          <w:rFonts w:ascii="Arial" w:hAnsi="Arial" w:cs="Arial"/>
          <w:b/>
          <w:sz w:val="20"/>
          <w:szCs w:val="20"/>
        </w:rPr>
        <w:t xml:space="preserve">AE1, </w:t>
      </w:r>
      <w:r w:rsidRPr="00A57EB9">
        <w:rPr>
          <w:rFonts w:ascii="Arial" w:hAnsi="Arial" w:cs="Arial"/>
          <w:b/>
          <w:sz w:val="20"/>
          <w:szCs w:val="20"/>
        </w:rPr>
        <w:t xml:space="preserve">AF1, AG1, AH1, AK1, AL1, </w:t>
      </w:r>
      <w:r w:rsidRPr="00833FE2">
        <w:rPr>
          <w:rFonts w:ascii="Arial" w:hAnsi="Arial" w:cs="Arial"/>
          <w:b/>
          <w:sz w:val="20"/>
          <w:szCs w:val="20"/>
        </w:rPr>
        <w:t>AM1,</w:t>
      </w:r>
      <w:r w:rsidR="00FE4B5D">
        <w:rPr>
          <w:rFonts w:ascii="Arial" w:hAnsi="Arial" w:cs="Arial"/>
          <w:b/>
          <w:sz w:val="20"/>
          <w:szCs w:val="20"/>
        </w:rPr>
        <w:t xml:space="preserve"> AN1, AP1, AQ2</w:t>
      </w:r>
      <w:r w:rsidRPr="00A57EB9">
        <w:rPr>
          <w:rFonts w:ascii="Arial" w:hAnsi="Arial" w:cs="Arial"/>
          <w:b/>
          <w:sz w:val="20"/>
          <w:szCs w:val="20"/>
        </w:rPr>
        <w:t>, AR1</w:t>
      </w:r>
      <w:r w:rsidR="00F87877">
        <w:rPr>
          <w:rFonts w:ascii="Arial" w:hAnsi="Arial" w:cs="Arial"/>
          <w:b/>
          <w:sz w:val="20"/>
          <w:szCs w:val="20"/>
        </w:rPr>
        <w:t>, BA1</w:t>
      </w:r>
      <w:r w:rsidR="00FE4B5D">
        <w:rPr>
          <w:rFonts w:ascii="Arial" w:hAnsi="Arial" w:cs="Arial"/>
          <w:b/>
          <w:sz w:val="20"/>
          <w:szCs w:val="20"/>
        </w:rPr>
        <w:t>, BC1</w:t>
      </w:r>
      <w:r w:rsidR="006E7DF3">
        <w:rPr>
          <w:rFonts w:ascii="Arial" w:hAnsi="Arial" w:cs="Arial"/>
          <w:b/>
          <w:sz w:val="20"/>
          <w:szCs w:val="20"/>
        </w:rPr>
        <w:t>, BD3</w:t>
      </w:r>
      <w:r w:rsidRPr="005344EC">
        <w:rPr>
          <w:rFonts w:ascii="Arial" w:hAnsi="Arial" w:cs="Arial"/>
          <w:b/>
          <w:sz w:val="20"/>
          <w:szCs w:val="20"/>
        </w:rPr>
        <w:t>, BE1, CA1, CB1</w:t>
      </w:r>
    </w:p>
    <w:p w14:paraId="2547FE46" w14:textId="77777777" w:rsidR="001B19A1" w:rsidRPr="00A57EB9" w:rsidRDefault="001B19A1" w:rsidP="001B19A1">
      <w:pPr>
        <w:jc w:val="both"/>
        <w:rPr>
          <w:rFonts w:ascii="Arial" w:hAnsi="Arial" w:cs="Arial"/>
          <w:b/>
          <w:sz w:val="20"/>
          <w:szCs w:val="20"/>
        </w:rPr>
      </w:pPr>
    </w:p>
    <w:p w14:paraId="55F277CE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  <w:r w:rsidRPr="00A57EB9">
        <w:rPr>
          <w:rFonts w:ascii="Arial" w:hAnsi="Arial" w:cs="Arial"/>
          <w:sz w:val="20"/>
          <w:szCs w:val="20"/>
        </w:rPr>
        <w:t xml:space="preserve">Další druhy prostředí: </w:t>
      </w:r>
      <w:r w:rsidRPr="00A57EB9">
        <w:rPr>
          <w:rFonts w:ascii="Arial" w:hAnsi="Arial" w:cs="Arial"/>
          <w:b/>
          <w:sz w:val="20"/>
          <w:szCs w:val="20"/>
        </w:rPr>
        <w:t>AS</w:t>
      </w:r>
      <w:r w:rsidRPr="00A57EB9">
        <w:rPr>
          <w:rFonts w:ascii="Arial" w:hAnsi="Arial" w:cs="Arial"/>
          <w:sz w:val="20"/>
          <w:szCs w:val="20"/>
        </w:rPr>
        <w:t xml:space="preserve"> – nevyskytuje se </w:t>
      </w:r>
    </w:p>
    <w:p w14:paraId="3CFF6C22" w14:textId="77777777" w:rsidR="00E81792" w:rsidRDefault="00E81792" w:rsidP="001B19A1">
      <w:pPr>
        <w:jc w:val="both"/>
        <w:rPr>
          <w:rFonts w:ascii="Arial" w:hAnsi="Arial" w:cs="Arial"/>
          <w:b/>
          <w:sz w:val="20"/>
          <w:szCs w:val="20"/>
        </w:rPr>
      </w:pPr>
    </w:p>
    <w:p w14:paraId="2DE4304A" w14:textId="77777777" w:rsidR="007D1EDD" w:rsidRDefault="007D1EDD" w:rsidP="001B19A1">
      <w:pPr>
        <w:jc w:val="both"/>
        <w:rPr>
          <w:rFonts w:ascii="Arial" w:hAnsi="Arial" w:cs="Arial"/>
          <w:sz w:val="20"/>
          <w:szCs w:val="20"/>
        </w:rPr>
      </w:pPr>
    </w:p>
    <w:p w14:paraId="261D5BDA" w14:textId="77777777" w:rsidR="001B19A1" w:rsidRPr="00A57EB9" w:rsidRDefault="001B19A1" w:rsidP="001B19A1">
      <w:pPr>
        <w:ind w:firstLine="7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O</w:t>
      </w:r>
      <w:r w:rsidRPr="00A57EB9">
        <w:rPr>
          <w:rFonts w:ascii="Arial" w:hAnsi="Arial" w:cs="Arial"/>
          <w:b/>
          <w:bCs/>
          <w:u w:val="single"/>
        </w:rPr>
        <w:t>patření:</w:t>
      </w:r>
    </w:p>
    <w:p w14:paraId="4F599349" w14:textId="77777777" w:rsidR="001B19A1" w:rsidRPr="00A57EB9" w:rsidRDefault="001B19A1" w:rsidP="001B19A1">
      <w:pPr>
        <w:rPr>
          <w:rFonts w:ascii="Arial" w:hAnsi="Arial" w:cs="Arial"/>
          <w:b/>
          <w:bCs/>
          <w:sz w:val="20"/>
          <w:szCs w:val="20"/>
        </w:rPr>
      </w:pPr>
    </w:p>
    <w:p w14:paraId="3A74303C" w14:textId="7D217A35" w:rsidR="001B19A1" w:rsidRPr="006C28B2" w:rsidRDefault="00BF2986" w:rsidP="001B19A1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u w:val="single"/>
        </w:rPr>
        <w:t>Vnitřní prostory</w:t>
      </w:r>
      <w:r w:rsidR="0096734E">
        <w:rPr>
          <w:rFonts w:ascii="Arial" w:hAnsi="Arial" w:cs="Arial"/>
          <w:b/>
          <w:bCs/>
          <w:sz w:val="20"/>
          <w:u w:val="single"/>
        </w:rPr>
        <w:t xml:space="preserve"> </w:t>
      </w:r>
      <w:proofErr w:type="spellStart"/>
      <w:proofErr w:type="gramStart"/>
      <w:r w:rsidR="0096734E">
        <w:rPr>
          <w:rFonts w:ascii="Arial" w:hAnsi="Arial" w:cs="Arial"/>
          <w:b/>
          <w:bCs/>
          <w:sz w:val="20"/>
          <w:u w:val="single"/>
        </w:rPr>
        <w:t>m.č</w:t>
      </w:r>
      <w:proofErr w:type="spellEnd"/>
      <w:r w:rsidR="0096734E">
        <w:rPr>
          <w:rFonts w:ascii="Arial" w:hAnsi="Arial" w:cs="Arial"/>
          <w:b/>
          <w:bCs/>
          <w:sz w:val="20"/>
          <w:u w:val="single"/>
        </w:rPr>
        <w:t>.</w:t>
      </w:r>
      <w:proofErr w:type="gramEnd"/>
      <w:r w:rsidR="0096734E">
        <w:rPr>
          <w:rFonts w:ascii="Arial" w:hAnsi="Arial" w:cs="Arial"/>
          <w:b/>
          <w:bCs/>
          <w:sz w:val="20"/>
          <w:u w:val="single"/>
        </w:rPr>
        <w:t xml:space="preserve"> 1.25</w:t>
      </w:r>
      <w:r w:rsidR="001B19A1">
        <w:rPr>
          <w:rFonts w:ascii="Arial" w:hAnsi="Arial" w:cs="Arial"/>
          <w:b/>
          <w:bCs/>
          <w:sz w:val="20"/>
          <w:u w:val="single"/>
        </w:rPr>
        <w:t>:</w:t>
      </w:r>
    </w:p>
    <w:p w14:paraId="166B4A09" w14:textId="77777777" w:rsidR="001B19A1" w:rsidRPr="00764635" w:rsidRDefault="001B19A1" w:rsidP="001B19A1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E5D5F5C" w14:textId="436F7698" w:rsidR="001B19A1" w:rsidRDefault="001B19A1" w:rsidP="0096734E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Ve vnitřních prostorách musí být minimální stupeň ochrany krytem el. </w:t>
      </w:r>
      <w:proofErr w:type="gramStart"/>
      <w:r w:rsidRPr="00A57EB9">
        <w:rPr>
          <w:rFonts w:cs="Arial"/>
        </w:rPr>
        <w:t>strojů</w:t>
      </w:r>
      <w:proofErr w:type="gramEnd"/>
      <w:r w:rsidRPr="00A57EB9">
        <w:rPr>
          <w:rFonts w:cs="Arial"/>
        </w:rPr>
        <w:t xml:space="preserve">, přístrojů, svítidel a rozvaděčů alespoň </w:t>
      </w:r>
      <w:r w:rsidRPr="009A06FC">
        <w:rPr>
          <w:rFonts w:cs="Arial"/>
        </w:rPr>
        <w:t>IP 2X.</w:t>
      </w:r>
      <w:r w:rsidRPr="00A57EB9">
        <w:rPr>
          <w:rFonts w:cs="Arial"/>
        </w:rPr>
        <w:t xml:space="preserve"> </w:t>
      </w:r>
    </w:p>
    <w:p w14:paraId="2625776B" w14:textId="4721EA71" w:rsidR="0096734E" w:rsidRDefault="00917832" w:rsidP="0096734E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>
        <w:rPr>
          <w:rFonts w:cs="Arial"/>
        </w:rPr>
        <w:t>Další podmínky dle požadavků ČSN 33 2000-7-710.</w:t>
      </w:r>
    </w:p>
    <w:p w14:paraId="79B74B94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456633CB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7CDDD5CC" w14:textId="77777777" w:rsidR="007D1EDD" w:rsidRDefault="007D1EDD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655FF841" w14:textId="77777777" w:rsidR="001B19A1" w:rsidRPr="00A57EB9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t>Zdůvodnění:</w:t>
      </w:r>
    </w:p>
    <w:p w14:paraId="2DC3CD46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Komise rozhodovala na základě platných elektrotechnických a dalších předpisů ČSN </w:t>
      </w:r>
      <w:r w:rsidRPr="00A50033">
        <w:rPr>
          <w:rFonts w:cs="Arial"/>
        </w:rPr>
        <w:t>(ke</w:t>
      </w:r>
      <w:r>
        <w:rPr>
          <w:rFonts w:cs="Arial"/>
        </w:rPr>
        <w:t xml:space="preserve"> </w:t>
      </w:r>
      <w:r w:rsidRPr="00A50033">
        <w:rPr>
          <w:rFonts w:cs="Arial"/>
        </w:rPr>
        <w:t xml:space="preserve">dni </w:t>
      </w:r>
      <w:proofErr w:type="gramStart"/>
      <w:r w:rsidR="00E057FE">
        <w:rPr>
          <w:rFonts w:cs="Arial"/>
        </w:rPr>
        <w:t>30.05.2023</w:t>
      </w:r>
      <w:proofErr w:type="gramEnd"/>
      <w:r>
        <w:rPr>
          <w:rFonts w:cs="Arial"/>
        </w:rPr>
        <w:t>).</w:t>
      </w:r>
    </w:p>
    <w:p w14:paraId="4BA6D357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5A06936F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0F3D0D44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34329829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1404280D" w14:textId="77777777" w:rsidR="001B19A1" w:rsidRDefault="001B19A1" w:rsidP="001B19A1">
      <w:pPr>
        <w:pStyle w:val="odsaz"/>
        <w:spacing w:line="360" w:lineRule="auto"/>
        <w:ind w:left="0" w:firstLine="709"/>
        <w:rPr>
          <w:rFonts w:ascii="Arial" w:hAnsi="Arial" w:cs="Arial"/>
          <w:b/>
          <w:szCs w:val="24"/>
          <w:u w:val="single"/>
          <w:lang w:eastAsia="ar-SA"/>
        </w:rPr>
      </w:pPr>
      <w:r w:rsidRPr="00A57EB9">
        <w:rPr>
          <w:rFonts w:ascii="Arial" w:hAnsi="Arial" w:cs="Arial"/>
          <w:b/>
          <w:szCs w:val="24"/>
          <w:u w:val="single"/>
          <w:lang w:eastAsia="ar-SA"/>
        </w:rPr>
        <w:t>Závěr:</w:t>
      </w:r>
      <w:bookmarkStart w:id="1" w:name="_GoBack"/>
      <w:bookmarkEnd w:id="1"/>
    </w:p>
    <w:p w14:paraId="7E813550" w14:textId="77777777" w:rsidR="00BF2986" w:rsidRDefault="00BF2986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3DE73FEA" w14:textId="77777777" w:rsidR="001B19A1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  <w:r w:rsidRPr="00A57EB9">
        <w:rPr>
          <w:rFonts w:cs="Arial"/>
        </w:rPr>
        <w:t xml:space="preserve">Tento protokol je zpracován dle ČSN platných v době jeho vypracování. </w:t>
      </w:r>
    </w:p>
    <w:p w14:paraId="6B8BC59A" w14:textId="77777777" w:rsidR="001B19A1" w:rsidRPr="00A57EB9" w:rsidRDefault="001B19A1" w:rsidP="001B19A1">
      <w:pPr>
        <w:pStyle w:val="Zkladntextodsazen"/>
        <w:tabs>
          <w:tab w:val="left" w:pos="1425"/>
        </w:tabs>
        <w:ind w:left="0"/>
        <w:jc w:val="both"/>
        <w:rPr>
          <w:rFonts w:cs="Arial"/>
        </w:rPr>
      </w:pPr>
    </w:p>
    <w:p w14:paraId="6C289DBA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Pokud </w:t>
      </w:r>
      <w:r w:rsidRPr="00A57EB9">
        <w:rPr>
          <w:rFonts w:ascii="Arial" w:hAnsi="Arial" w:cs="Arial"/>
          <w:sz w:val="20"/>
          <w:szCs w:val="20"/>
        </w:rPr>
        <w:t xml:space="preserve">dojde </w:t>
      </w:r>
      <w:r w:rsidR="00E753F2">
        <w:rPr>
          <w:rFonts w:ascii="Arial" w:hAnsi="Arial" w:cs="Arial"/>
          <w:sz w:val="20"/>
          <w:szCs w:val="20"/>
        </w:rPr>
        <w:t xml:space="preserve">např. </w:t>
      </w:r>
      <w:r w:rsidRPr="00A57EB9">
        <w:rPr>
          <w:rFonts w:ascii="Arial" w:hAnsi="Arial" w:cs="Arial"/>
          <w:sz w:val="20"/>
          <w:szCs w:val="20"/>
        </w:rPr>
        <w:t>ke změně</w:t>
      </w:r>
      <w:r>
        <w:rPr>
          <w:rFonts w:ascii="Arial" w:hAnsi="Arial" w:cs="Arial"/>
          <w:sz w:val="20"/>
          <w:szCs w:val="20"/>
        </w:rPr>
        <w:t xml:space="preserve"> využití prostor,</w:t>
      </w:r>
      <w:r w:rsidRPr="00A57EB9">
        <w:rPr>
          <w:rFonts w:ascii="Arial" w:hAnsi="Arial" w:cs="Arial"/>
          <w:sz w:val="20"/>
          <w:szCs w:val="20"/>
        </w:rPr>
        <w:t xml:space="preserve"> bude nutno tento protokol zkontrolovat a případně upravit. V návaznosti na úpravu protokolu musí být provedena i případná úprava elektroinstalace</w:t>
      </w:r>
      <w:r>
        <w:rPr>
          <w:rFonts w:ascii="Arial" w:hAnsi="Arial" w:cs="Arial"/>
          <w:sz w:val="20"/>
          <w:szCs w:val="20"/>
        </w:rPr>
        <w:t xml:space="preserve"> </w:t>
      </w:r>
      <w:r w:rsidRPr="00A57EB9">
        <w:rPr>
          <w:rFonts w:ascii="Arial" w:hAnsi="Arial" w:cs="Arial"/>
          <w:sz w:val="20"/>
          <w:szCs w:val="20"/>
        </w:rPr>
        <w:t xml:space="preserve">tak, aby byly splněny požadavky protokolu o určení vnějších vlivů. </w:t>
      </w:r>
    </w:p>
    <w:p w14:paraId="6D37E147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</w:p>
    <w:p w14:paraId="13CA529D" w14:textId="77777777" w:rsidR="007D1EDD" w:rsidRDefault="007D1EDD" w:rsidP="001B19A1">
      <w:pPr>
        <w:jc w:val="both"/>
        <w:rPr>
          <w:rFonts w:ascii="Arial" w:hAnsi="Arial" w:cs="Arial"/>
          <w:sz w:val="20"/>
          <w:szCs w:val="20"/>
        </w:rPr>
      </w:pPr>
    </w:p>
    <w:p w14:paraId="53D00137" w14:textId="77777777" w:rsidR="001B19A1" w:rsidRDefault="001B19A1" w:rsidP="001B19A1">
      <w:pPr>
        <w:jc w:val="both"/>
        <w:rPr>
          <w:rFonts w:ascii="Arial" w:hAnsi="Arial" w:cs="Arial"/>
          <w:sz w:val="20"/>
          <w:szCs w:val="20"/>
        </w:rPr>
      </w:pPr>
    </w:p>
    <w:p w14:paraId="6DCB6CF3" w14:textId="3ACFDBF4" w:rsidR="001B19A1" w:rsidRPr="00A57EB9" w:rsidRDefault="00917832" w:rsidP="001B19A1">
      <w:pPr>
        <w:pStyle w:val="Zkladntextodsazen"/>
        <w:ind w:left="0"/>
        <w:jc w:val="both"/>
        <w:rPr>
          <w:rFonts w:cs="Arial"/>
          <w:color w:val="000000"/>
        </w:rPr>
      </w:pPr>
      <w:r>
        <w:rPr>
          <w:rFonts w:cs="Arial"/>
          <w:b/>
          <w:bCs/>
        </w:rPr>
        <w:t xml:space="preserve">Kyjov, </w:t>
      </w:r>
      <w:proofErr w:type="gramStart"/>
      <w:r>
        <w:rPr>
          <w:rFonts w:cs="Arial"/>
          <w:b/>
          <w:bCs/>
        </w:rPr>
        <w:t>30.05.2023</w:t>
      </w:r>
      <w:proofErr w:type="gramEnd"/>
    </w:p>
    <w:p w14:paraId="301F9B8B" w14:textId="77777777" w:rsidR="001B19A1" w:rsidRDefault="001B19A1" w:rsidP="001B19A1">
      <w:pPr>
        <w:pStyle w:val="Zkladntextodsazen"/>
        <w:ind w:left="0" w:firstLine="708"/>
        <w:jc w:val="both"/>
        <w:rPr>
          <w:rFonts w:cs="Arial"/>
          <w:color w:val="000000"/>
        </w:rPr>
      </w:pPr>
    </w:p>
    <w:p w14:paraId="479EE150" w14:textId="77777777" w:rsidR="007D1EDD" w:rsidRPr="00A57EB9" w:rsidRDefault="007D1EDD" w:rsidP="001B19A1">
      <w:pPr>
        <w:pStyle w:val="Zkladntextodsazen"/>
        <w:ind w:left="0" w:firstLine="708"/>
        <w:jc w:val="both"/>
        <w:rPr>
          <w:rFonts w:cs="Arial"/>
          <w:color w:val="000000"/>
        </w:rPr>
      </w:pPr>
    </w:p>
    <w:p w14:paraId="35368E48" w14:textId="77777777" w:rsidR="001B19A1" w:rsidRPr="00A57EB9" w:rsidRDefault="001B19A1" w:rsidP="001B19A1">
      <w:pPr>
        <w:pStyle w:val="Zkladntextodsazen2"/>
        <w:ind w:left="0" w:firstLine="0"/>
        <w:rPr>
          <w:rFonts w:cs="Arial"/>
          <w:color w:val="000000"/>
        </w:rPr>
      </w:pPr>
    </w:p>
    <w:p w14:paraId="08FD404B" w14:textId="52C67066" w:rsidR="007D1EDD" w:rsidRDefault="001B19A1" w:rsidP="001B19A1">
      <w:pPr>
        <w:rPr>
          <w:rFonts w:ascii="Arial" w:hAnsi="Arial" w:cs="Arial"/>
          <w:color w:val="000000"/>
          <w:sz w:val="20"/>
          <w:szCs w:val="20"/>
        </w:rPr>
      </w:pPr>
      <w:r w:rsidRPr="00A57EB9">
        <w:rPr>
          <w:rFonts w:ascii="Arial" w:hAnsi="Arial" w:cs="Arial"/>
          <w:color w:val="000000"/>
          <w:sz w:val="20"/>
          <w:szCs w:val="20"/>
        </w:rPr>
        <w:t>Předseda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78171F">
        <w:rPr>
          <w:rFonts w:ascii="Arial" w:hAnsi="Arial" w:cs="Arial"/>
          <w:sz w:val="20"/>
        </w:rPr>
        <w:t xml:space="preserve">Ing. </w:t>
      </w:r>
      <w:r w:rsidR="00917832">
        <w:rPr>
          <w:rFonts w:ascii="Arial" w:hAnsi="Arial" w:cs="Arial"/>
          <w:sz w:val="20"/>
        </w:rPr>
        <w:t xml:space="preserve">Miloslav </w:t>
      </w:r>
      <w:proofErr w:type="gramStart"/>
      <w:r w:rsidR="00917832">
        <w:rPr>
          <w:rFonts w:ascii="Arial" w:hAnsi="Arial" w:cs="Arial"/>
          <w:sz w:val="20"/>
        </w:rPr>
        <w:t>Čech</w:t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E81792">
        <w:rPr>
          <w:rFonts w:ascii="Arial" w:hAnsi="Arial" w:cs="Arial"/>
          <w:color w:val="000000"/>
          <w:sz w:val="20"/>
          <w:szCs w:val="20"/>
        </w:rPr>
        <w:tab/>
      </w:r>
      <w:r w:rsidR="0078171F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14:paraId="76983271" w14:textId="77777777" w:rsidR="007D1EDD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14:paraId="47D417E7" w14:textId="77777777" w:rsidR="001B19A1" w:rsidRPr="00A57EB9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14:paraId="2EA5E6B0" w14:textId="77777777" w:rsidR="001B19A1" w:rsidRDefault="001B19A1" w:rsidP="001B19A1">
      <w:pPr>
        <w:rPr>
          <w:rFonts w:ascii="Arial" w:hAnsi="Arial" w:cs="Arial"/>
          <w:color w:val="000000"/>
          <w:sz w:val="20"/>
          <w:szCs w:val="20"/>
        </w:rPr>
      </w:pPr>
    </w:p>
    <w:p w14:paraId="2D8FCBC0" w14:textId="77777777" w:rsidR="007D1EDD" w:rsidRPr="00A57EB9" w:rsidRDefault="007D1EDD" w:rsidP="001B19A1">
      <w:pPr>
        <w:rPr>
          <w:rFonts w:ascii="Arial" w:hAnsi="Arial" w:cs="Arial"/>
          <w:color w:val="000000"/>
          <w:sz w:val="20"/>
          <w:szCs w:val="20"/>
        </w:rPr>
      </w:pPr>
    </w:p>
    <w:p w14:paraId="0088481D" w14:textId="77777777" w:rsidR="007D1EDD" w:rsidRDefault="001B19A1" w:rsidP="007D1EDD">
      <w:pPr>
        <w:rPr>
          <w:rFonts w:ascii="Arial" w:hAnsi="Arial" w:cs="Arial"/>
          <w:color w:val="000000"/>
        </w:rPr>
      </w:pPr>
      <w:r w:rsidRPr="00A57EB9">
        <w:rPr>
          <w:rFonts w:ascii="Arial" w:hAnsi="Arial" w:cs="Arial"/>
          <w:color w:val="000000"/>
          <w:sz w:val="20"/>
          <w:szCs w:val="20"/>
        </w:rPr>
        <w:t>Členové komise:</w:t>
      </w:r>
      <w:r w:rsidRPr="00A57EB9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  <w:sz w:val="20"/>
          <w:szCs w:val="20"/>
        </w:rPr>
        <w:t xml:space="preserve">Ing. Kateřina </w:t>
      </w:r>
      <w:proofErr w:type="gramStart"/>
      <w:r w:rsidR="007D1EDD" w:rsidRPr="00A57EB9">
        <w:rPr>
          <w:rFonts w:ascii="Arial" w:hAnsi="Arial" w:cs="Arial"/>
          <w:color w:val="000000"/>
          <w:sz w:val="20"/>
          <w:szCs w:val="20"/>
        </w:rPr>
        <w:t>Svobodová</w:t>
      </w:r>
      <w:r w:rsidR="007D1EDD" w:rsidRPr="00A57EB9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>
        <w:rPr>
          <w:rFonts w:ascii="Arial" w:hAnsi="Arial" w:cs="Arial"/>
          <w:color w:val="000000"/>
          <w:sz w:val="20"/>
          <w:szCs w:val="20"/>
        </w:rPr>
        <w:tab/>
      </w:r>
      <w:r w:rsidR="007D1EDD" w:rsidRPr="00A57EB9">
        <w:rPr>
          <w:rFonts w:ascii="Arial" w:hAnsi="Arial" w:cs="Arial"/>
          <w:color w:val="000000"/>
        </w:rPr>
        <w:t>...........................................</w:t>
      </w:r>
      <w:proofErr w:type="gramEnd"/>
    </w:p>
    <w:p w14:paraId="07433F54" w14:textId="77777777"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39E1353C" w14:textId="77777777"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0FC41B39" w14:textId="77777777" w:rsidR="007D1EDD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71552263" w14:textId="77777777" w:rsidR="007D1EDD" w:rsidRPr="00A57EB9" w:rsidRDefault="007D1EDD" w:rsidP="007D1EDD">
      <w:pPr>
        <w:rPr>
          <w:rFonts w:ascii="Arial" w:hAnsi="Arial" w:cs="Arial"/>
          <w:color w:val="000000"/>
          <w:sz w:val="20"/>
          <w:szCs w:val="20"/>
        </w:rPr>
      </w:pPr>
    </w:p>
    <w:p w14:paraId="6A151125" w14:textId="3E0C968B" w:rsidR="001B19A1" w:rsidRPr="002539AE" w:rsidRDefault="00917832" w:rsidP="007D1EDD">
      <w:pPr>
        <w:ind w:left="1416" w:firstLine="708"/>
        <w:rPr>
          <w:rFonts w:ascii="Arial" w:hAnsi="Arial" w:cs="Arial"/>
          <w:color w:val="000000"/>
        </w:rPr>
      </w:pPr>
      <w:r w:rsidRPr="001A2EC4">
        <w:rPr>
          <w:rFonts w:ascii="Arial" w:hAnsi="Arial" w:cs="Arial"/>
          <w:color w:val="000000"/>
          <w:sz w:val="20"/>
        </w:rPr>
        <w:t xml:space="preserve">Ing. Bronislav </w:t>
      </w:r>
      <w:proofErr w:type="gramStart"/>
      <w:r w:rsidRPr="001A2EC4">
        <w:rPr>
          <w:rFonts w:ascii="Arial" w:hAnsi="Arial" w:cs="Arial"/>
          <w:color w:val="000000"/>
          <w:sz w:val="20"/>
        </w:rPr>
        <w:t>Klečka</w:t>
      </w:r>
      <w:r w:rsidR="007D1EDD" w:rsidRPr="002539AE">
        <w:rPr>
          <w:rFonts w:ascii="Arial" w:hAnsi="Arial" w:cs="Arial"/>
          <w:color w:val="000000"/>
          <w:sz w:val="20"/>
        </w:rPr>
        <w:tab/>
      </w:r>
      <w:r w:rsidR="001B19A1" w:rsidRPr="002539AE">
        <w:rPr>
          <w:rFonts w:ascii="Arial" w:hAnsi="Arial" w:cs="Arial"/>
          <w:color w:val="000000"/>
          <w:sz w:val="20"/>
          <w:szCs w:val="20"/>
        </w:rPr>
        <w:tab/>
      </w:r>
      <w:r w:rsidR="0078171F" w:rsidRPr="002539AE">
        <w:rPr>
          <w:rFonts w:ascii="Arial" w:hAnsi="Arial" w:cs="Arial"/>
          <w:color w:val="000000"/>
          <w:sz w:val="20"/>
          <w:szCs w:val="20"/>
        </w:rPr>
        <w:tab/>
      </w:r>
      <w:r w:rsidR="001B19A1" w:rsidRPr="002539AE">
        <w:rPr>
          <w:rFonts w:ascii="Arial" w:hAnsi="Arial" w:cs="Arial"/>
          <w:color w:val="000000"/>
          <w:sz w:val="20"/>
          <w:szCs w:val="20"/>
        </w:rPr>
        <w:t xml:space="preserve">             </w:t>
      </w:r>
      <w:r w:rsidR="001B19A1" w:rsidRPr="002539AE">
        <w:rPr>
          <w:rFonts w:ascii="Arial" w:hAnsi="Arial" w:cs="Arial"/>
          <w:color w:val="000000"/>
          <w:sz w:val="20"/>
        </w:rPr>
        <w:t xml:space="preserve"> </w:t>
      </w:r>
      <w:r w:rsidR="001B19A1" w:rsidRPr="002539AE">
        <w:rPr>
          <w:rFonts w:ascii="Arial" w:hAnsi="Arial" w:cs="Arial"/>
          <w:color w:val="000000"/>
        </w:rPr>
        <w:t>...........................................</w:t>
      </w:r>
      <w:proofErr w:type="gramEnd"/>
    </w:p>
    <w:p w14:paraId="453FA8E9" w14:textId="77777777" w:rsidR="007D1EDD" w:rsidRPr="002539AE" w:rsidRDefault="007D1EDD" w:rsidP="007D1EDD">
      <w:pPr>
        <w:ind w:left="1416" w:firstLine="708"/>
        <w:rPr>
          <w:rFonts w:ascii="Arial" w:hAnsi="Arial" w:cs="Arial"/>
          <w:color w:val="000000"/>
        </w:rPr>
      </w:pPr>
    </w:p>
    <w:p w14:paraId="363FBEC6" w14:textId="77777777" w:rsidR="007D1EDD" w:rsidRPr="002539AE" w:rsidRDefault="007D1EDD" w:rsidP="007D1EDD">
      <w:pPr>
        <w:ind w:left="1416" w:firstLine="708"/>
        <w:rPr>
          <w:rFonts w:ascii="Arial" w:hAnsi="Arial" w:cs="Arial"/>
          <w:color w:val="000000"/>
        </w:rPr>
      </w:pPr>
    </w:p>
    <w:p w14:paraId="46867A63" w14:textId="77777777" w:rsidR="007D1EDD" w:rsidRPr="002539AE" w:rsidRDefault="007D1EDD" w:rsidP="007D1EDD">
      <w:pPr>
        <w:ind w:left="1416" w:firstLine="708"/>
        <w:rPr>
          <w:rFonts w:ascii="Arial" w:hAnsi="Arial" w:cs="Arial"/>
          <w:color w:val="000000"/>
        </w:rPr>
      </w:pPr>
    </w:p>
    <w:p w14:paraId="3011F43E" w14:textId="74EC0BA3" w:rsidR="002539AE" w:rsidRDefault="00917832" w:rsidP="002539AE">
      <w:pPr>
        <w:ind w:left="1416" w:firstLine="708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František </w:t>
      </w:r>
      <w:proofErr w:type="spellStart"/>
      <w:r>
        <w:rPr>
          <w:rFonts w:ascii="Arial" w:hAnsi="Arial" w:cs="Arial"/>
          <w:color w:val="000000"/>
          <w:sz w:val="20"/>
        </w:rPr>
        <w:t>Šohajda</w:t>
      </w:r>
      <w:proofErr w:type="spellEnd"/>
      <w:r w:rsidR="002539A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</w:r>
      <w:r w:rsidR="002539AE">
        <w:rPr>
          <w:rFonts w:ascii="Arial" w:hAnsi="Arial" w:cs="Arial"/>
          <w:color w:val="000000"/>
          <w:sz w:val="20"/>
        </w:rPr>
        <w:tab/>
        <w:t>…………………………………</w:t>
      </w:r>
      <w:proofErr w:type="gramStart"/>
      <w:r w:rsidR="002539AE">
        <w:rPr>
          <w:rFonts w:ascii="Arial" w:hAnsi="Arial" w:cs="Arial"/>
          <w:color w:val="000000"/>
          <w:sz w:val="20"/>
        </w:rPr>
        <w:t>…..</w:t>
      </w:r>
      <w:proofErr w:type="gramEnd"/>
    </w:p>
    <w:p w14:paraId="3BD3C4EB" w14:textId="77777777" w:rsidR="002539AE" w:rsidRDefault="002539AE" w:rsidP="002539AE">
      <w:pPr>
        <w:ind w:left="1416" w:firstLine="708"/>
        <w:rPr>
          <w:rFonts w:ascii="Arial" w:hAnsi="Arial" w:cs="Arial"/>
          <w:color w:val="000000"/>
          <w:sz w:val="20"/>
        </w:rPr>
      </w:pPr>
    </w:p>
    <w:p w14:paraId="4ECB4605" w14:textId="77777777" w:rsidR="00E81792" w:rsidRDefault="00E81792" w:rsidP="001B19A1">
      <w:pPr>
        <w:rPr>
          <w:rFonts w:ascii="Arial" w:hAnsi="Arial" w:cs="Arial"/>
          <w:color w:val="000000"/>
        </w:rPr>
      </w:pPr>
    </w:p>
    <w:p w14:paraId="674A1A29" w14:textId="77777777" w:rsidR="001B19A1" w:rsidRPr="00A57EB9" w:rsidRDefault="001B19A1" w:rsidP="001B19A1">
      <w:pPr>
        <w:ind w:left="300" w:right="424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lastRenderedPageBreak/>
        <w:t>Se</w:t>
      </w:r>
      <w:r w:rsidRPr="00A57EB9">
        <w:rPr>
          <w:rFonts w:ascii="Arial" w:hAnsi="Arial" w:cs="Arial"/>
          <w:b/>
          <w:sz w:val="18"/>
          <w:szCs w:val="18"/>
          <w:u w:val="single"/>
        </w:rPr>
        <w:t>znam vnějších vlivů dle ČSN 33 2000-5-51 ed.3</w:t>
      </w:r>
    </w:p>
    <w:p w14:paraId="20DA89C3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7AE3C2C5" w14:textId="77777777" w:rsidR="001B19A1" w:rsidRPr="00A57EB9" w:rsidRDefault="001B19A1" w:rsidP="001B19A1">
      <w:pPr>
        <w:ind w:left="300" w:right="424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 – vnější činitel prostředí</w:t>
      </w:r>
    </w:p>
    <w:p w14:paraId="0EB403F8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2B08F313" w14:textId="77777777" w:rsidR="001B19A1" w:rsidRPr="00A57EB9" w:rsidRDefault="001B19A1" w:rsidP="001B19A1">
      <w:pPr>
        <w:ind w:right="424"/>
        <w:rPr>
          <w:rFonts w:ascii="Arial" w:hAnsi="Arial" w:cs="Arial"/>
          <w:sz w:val="18"/>
          <w:szCs w:val="18"/>
        </w:rPr>
        <w:sectPr w:rsidR="001B19A1" w:rsidRPr="00A57EB9" w:rsidSect="001B19A1">
          <w:footerReference w:type="default" r:id="rId7"/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14:paraId="1161D94D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Teplota okolí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14:paraId="71DA17B1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60ﾰC"/>
        </w:smartTagPr>
        <w:r w:rsidRPr="00A57EB9">
          <w:rPr>
            <w:rFonts w:ascii="Arial" w:hAnsi="Arial" w:cs="Arial"/>
            <w:sz w:val="18"/>
            <w:szCs w:val="18"/>
          </w:rPr>
          <w:t>-60°C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40ﾰC"/>
        </w:smartTagPr>
        <w:r w:rsidRPr="00A57EB9">
          <w:rPr>
            <w:rFonts w:ascii="Arial" w:hAnsi="Arial" w:cs="Arial"/>
            <w:sz w:val="18"/>
            <w:szCs w:val="18"/>
          </w:rPr>
          <w:t>-40°C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</w:p>
    <w:p w14:paraId="56CBCE65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ﾰC"/>
        </w:smartTagPr>
        <w:r w:rsidRPr="00A57EB9">
          <w:rPr>
            <w:rFonts w:ascii="Arial" w:hAnsi="Arial" w:cs="Arial"/>
            <w:sz w:val="18"/>
            <w:szCs w:val="18"/>
          </w:rPr>
          <w:t>-5°C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14:paraId="63B9E483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14:paraId="6D805E0A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ﾰC"/>
        </w:smartTagPr>
        <w:r w:rsidRPr="00A57EB9">
          <w:rPr>
            <w:rFonts w:ascii="Arial" w:hAnsi="Arial" w:cs="Arial"/>
            <w:sz w:val="18"/>
            <w:szCs w:val="18"/>
          </w:rPr>
          <w:t>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60ﾰC"/>
        </w:smartTagPr>
        <w:r w:rsidRPr="00A57EB9">
          <w:rPr>
            <w:rFonts w:ascii="Arial" w:hAnsi="Arial" w:cs="Arial"/>
            <w:sz w:val="18"/>
            <w:szCs w:val="18"/>
          </w:rPr>
          <w:t>60°C</w:t>
        </w:r>
      </w:smartTag>
    </w:p>
    <w:p w14:paraId="70A48769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25ﾰC"/>
        </w:smartTagPr>
        <w:r w:rsidRPr="00A57EB9">
          <w:rPr>
            <w:rFonts w:ascii="Arial" w:hAnsi="Arial" w:cs="Arial"/>
            <w:sz w:val="18"/>
            <w:szCs w:val="18"/>
          </w:rPr>
          <w:t>-25°C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55ﾰC"/>
        </w:smartTagPr>
        <w:r w:rsidRPr="00A57EB9">
          <w:rPr>
            <w:rFonts w:ascii="Arial" w:hAnsi="Arial" w:cs="Arial"/>
            <w:sz w:val="18"/>
            <w:szCs w:val="18"/>
          </w:rPr>
          <w:t>55°C</w:t>
        </w:r>
      </w:smartTag>
    </w:p>
    <w:p w14:paraId="72EBC8FE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AA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</w:r>
      <w:smartTag w:uri="urn:schemas-microsoft-com:office:smarttags" w:element="metricconverter">
        <w:smartTagPr>
          <w:attr w:name="ProductID" w:val="-50ﾰC"/>
        </w:smartTagPr>
        <w:r w:rsidRPr="00A57EB9">
          <w:rPr>
            <w:rFonts w:ascii="Arial" w:hAnsi="Arial" w:cs="Arial"/>
            <w:sz w:val="18"/>
            <w:szCs w:val="18"/>
          </w:rPr>
          <w:t>-50°C</w:t>
        </w:r>
      </w:smartTag>
      <w:r w:rsidRPr="00A57EB9">
        <w:rPr>
          <w:rFonts w:ascii="Arial" w:hAnsi="Arial" w:cs="Arial"/>
          <w:sz w:val="18"/>
          <w:szCs w:val="18"/>
        </w:rPr>
        <w:tab/>
        <w:t>+</w:t>
      </w:r>
      <w:smartTag w:uri="urn:schemas-microsoft-com:office:smarttags" w:element="metricconverter">
        <w:smartTagPr>
          <w:attr w:name="ProductID" w:val="40ﾰC"/>
        </w:smartTagPr>
        <w:r w:rsidRPr="00A57EB9">
          <w:rPr>
            <w:rFonts w:ascii="Arial" w:hAnsi="Arial" w:cs="Arial"/>
            <w:sz w:val="18"/>
            <w:szCs w:val="18"/>
          </w:rPr>
          <w:t>40°C</w:t>
        </w:r>
      </w:smartTag>
    </w:p>
    <w:p w14:paraId="5A8AB03B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14:paraId="1597C04C" w14:textId="77777777" w:rsidR="001B19A1" w:rsidRPr="00A57EB9" w:rsidRDefault="001B19A1" w:rsidP="001B19A1">
      <w:pPr>
        <w:ind w:right="-311" w:firstLine="7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Atmosférické podmínky v okolí</w:t>
      </w:r>
    </w:p>
    <w:p w14:paraId="79B8D68F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430C1992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3 - 100%; 0,003 – 7g/m³</w:t>
      </w:r>
    </w:p>
    <w:p w14:paraId="423DC5FD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10 – 100%; 0,1 – 7 g/m³</w:t>
      </w:r>
    </w:p>
    <w:p w14:paraId="56E14D7B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10 – 100%; 0,5 – 7 g/m³</w:t>
      </w:r>
    </w:p>
    <w:p w14:paraId="1C6647F8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5 – 95%; 1 – 29 g/m³</w:t>
      </w:r>
    </w:p>
    <w:p w14:paraId="1AE3B83B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5 - 85%; 1 – 25 g/m³</w:t>
      </w:r>
    </w:p>
    <w:p w14:paraId="2D1F7FAF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10 -100%; 1 – 35 g/m³</w:t>
      </w:r>
    </w:p>
    <w:p w14:paraId="2C7224A8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10 -100%; 0,5 – 29 g/m³</w:t>
      </w:r>
      <w:r w:rsidRPr="00A57EB9">
        <w:rPr>
          <w:rFonts w:ascii="Arial" w:hAnsi="Arial" w:cs="Arial"/>
          <w:sz w:val="18"/>
          <w:szCs w:val="18"/>
        </w:rPr>
        <w:tab/>
      </w:r>
    </w:p>
    <w:p w14:paraId="31F510D5" w14:textId="77777777" w:rsidR="001B19A1" w:rsidRPr="00A57EB9" w:rsidRDefault="001B19A1" w:rsidP="001B19A1">
      <w:pPr>
        <w:ind w:left="360" w:right="-131" w:firstLine="34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AB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15 – 100%; 0,04 – 36 g/m³</w:t>
      </w:r>
    </w:p>
    <w:p w14:paraId="21938004" w14:textId="77777777" w:rsidR="001B19A1" w:rsidRPr="00A57EB9" w:rsidRDefault="001B19A1" w:rsidP="001B19A1">
      <w:pPr>
        <w:ind w:left="360" w:right="-131"/>
        <w:rPr>
          <w:rFonts w:ascii="Arial" w:hAnsi="Arial" w:cs="Arial"/>
          <w:sz w:val="18"/>
          <w:szCs w:val="18"/>
        </w:rPr>
      </w:pPr>
    </w:p>
    <w:p w14:paraId="32A2DB9E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AC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Nadmořská výška</w:t>
      </w:r>
    </w:p>
    <w:p w14:paraId="2CCFFEC9" w14:textId="77777777" w:rsidR="001B19A1" w:rsidRPr="00A57EB9" w:rsidRDefault="001B19A1" w:rsidP="001B19A1">
      <w:pPr>
        <w:ind w:left="300" w:right="424" w:firstLine="408"/>
        <w:rPr>
          <w:rFonts w:ascii="Arial" w:hAnsi="Arial" w:cs="Arial"/>
          <w:sz w:val="18"/>
          <w:szCs w:val="18"/>
        </w:rPr>
      </w:pPr>
    </w:p>
    <w:p w14:paraId="426E3C50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 xml:space="preserve">≤ 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14:paraId="1A0C93FE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&gt;</w:t>
      </w:r>
      <w:smartTag w:uri="urn:schemas-microsoft-com:office:smarttags" w:element="metricconverter">
        <w:smartTagPr>
          <w:attr w:name="ProductID" w:val="2ﾠ000 m"/>
        </w:smartTagPr>
        <w:r w:rsidRPr="00A57EB9">
          <w:rPr>
            <w:rFonts w:ascii="Arial" w:hAnsi="Arial" w:cs="Arial"/>
            <w:sz w:val="18"/>
            <w:szCs w:val="18"/>
          </w:rPr>
          <w:t>2 000 m</w:t>
        </w:r>
      </w:smartTag>
    </w:p>
    <w:p w14:paraId="6F964353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14:paraId="72A1AF00" w14:textId="77777777" w:rsidR="001B19A1" w:rsidRPr="00A57EB9" w:rsidRDefault="001B19A1" w:rsidP="001B19A1">
      <w:pPr>
        <w:ind w:left="360" w:right="-131" w:firstLine="34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AD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vody</w:t>
      </w:r>
    </w:p>
    <w:p w14:paraId="3FC389E9" w14:textId="77777777" w:rsidR="001B19A1" w:rsidRPr="00A57EB9" w:rsidRDefault="001B19A1" w:rsidP="001B19A1">
      <w:pPr>
        <w:ind w:left="360" w:right="-131"/>
        <w:rPr>
          <w:rFonts w:ascii="Arial" w:hAnsi="Arial" w:cs="Arial"/>
          <w:b/>
          <w:sz w:val="18"/>
          <w:szCs w:val="18"/>
          <w:u w:val="single"/>
        </w:rPr>
      </w:pPr>
    </w:p>
    <w:p w14:paraId="4B8E93A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37C41A22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volně padající kapky</w:t>
      </w:r>
    </w:p>
    <w:p w14:paraId="792B4C5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vodní tříšť</w:t>
      </w:r>
      <w:r w:rsidRPr="00A57EB9">
        <w:rPr>
          <w:rFonts w:ascii="Arial" w:hAnsi="Arial" w:cs="Arial"/>
          <w:sz w:val="18"/>
          <w:szCs w:val="18"/>
        </w:rPr>
        <w:tab/>
      </w:r>
    </w:p>
    <w:p w14:paraId="0D1D669A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stříkající voda</w:t>
      </w:r>
    </w:p>
    <w:p w14:paraId="3BF5DB1E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tryskající voda</w:t>
      </w:r>
    </w:p>
    <w:p w14:paraId="61E3D813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vlny</w:t>
      </w:r>
    </w:p>
    <w:p w14:paraId="7CE54A5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mělké ponoření</w:t>
      </w:r>
    </w:p>
    <w:p w14:paraId="03629620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AD</w:t>
      </w:r>
      <w:r w:rsidRPr="00A57EB9">
        <w:rPr>
          <w:rFonts w:ascii="Arial" w:hAnsi="Arial" w:cs="Arial"/>
          <w:sz w:val="18"/>
          <w:szCs w:val="18"/>
        </w:rPr>
        <w:tab/>
        <w:t>8</w:t>
      </w:r>
      <w:r w:rsidRPr="00A57EB9">
        <w:rPr>
          <w:rFonts w:ascii="Arial" w:hAnsi="Arial" w:cs="Arial"/>
          <w:sz w:val="18"/>
          <w:szCs w:val="18"/>
        </w:rPr>
        <w:tab/>
        <w:t>hluboké ponoření</w:t>
      </w:r>
    </w:p>
    <w:p w14:paraId="7825EFE9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</w:p>
    <w:p w14:paraId="6271B6E0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AE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  Výskyt cizích pevných těles</w:t>
      </w:r>
    </w:p>
    <w:p w14:paraId="3F81ABAE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6CA41929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malé předměty (</w:t>
      </w:r>
      <w:smartTag w:uri="urn:schemas-microsoft-com:office:smarttags" w:element="metricconverter">
        <w:smartTagPr>
          <w:attr w:name="ProductID" w:val="2,5 mm"/>
        </w:smartTagPr>
        <w:r w:rsidRPr="00A57EB9">
          <w:rPr>
            <w:rFonts w:ascii="Arial" w:hAnsi="Arial" w:cs="Arial"/>
            <w:sz w:val="18"/>
            <w:szCs w:val="18"/>
          </w:rPr>
          <w:t>2,5 mm</w:t>
        </w:r>
      </w:smartTag>
      <w:r w:rsidRPr="00A57EB9">
        <w:rPr>
          <w:rFonts w:ascii="Arial" w:hAnsi="Arial" w:cs="Arial"/>
          <w:sz w:val="18"/>
          <w:szCs w:val="18"/>
        </w:rPr>
        <w:t>)</w:t>
      </w:r>
    </w:p>
    <w:p w14:paraId="6E6629C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velmi malé předměty (1mm)</w:t>
      </w:r>
    </w:p>
    <w:p w14:paraId="605CFF05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lehká prašnost</w:t>
      </w:r>
    </w:p>
    <w:p w14:paraId="6AB05348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střední prašnost</w:t>
      </w:r>
    </w:p>
    <w:p w14:paraId="0977E3A6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AE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silná prašnost</w:t>
      </w:r>
    </w:p>
    <w:p w14:paraId="57651FC2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14:paraId="5D80481E" w14:textId="77777777"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 xml:space="preserve">AF 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korosivních nebo znečisťujících látek</w:t>
      </w:r>
    </w:p>
    <w:p w14:paraId="1D5B7D4B" w14:textId="77777777"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14:paraId="59E26A48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5E14234C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atmosférický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14:paraId="459AFDF7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občasný či příležitostný</w:t>
      </w:r>
    </w:p>
    <w:p w14:paraId="660DC106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AF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14:paraId="38B2EA48" w14:textId="77777777" w:rsidR="001B19A1" w:rsidRPr="00A57EB9" w:rsidRDefault="001B19A1" w:rsidP="001B19A1">
      <w:pPr>
        <w:ind w:left="300" w:right="49"/>
        <w:rPr>
          <w:rFonts w:ascii="Arial" w:hAnsi="Arial" w:cs="Arial"/>
          <w:b/>
          <w:sz w:val="18"/>
          <w:szCs w:val="18"/>
          <w:u w:val="single"/>
        </w:rPr>
      </w:pPr>
    </w:p>
    <w:p w14:paraId="42D2A399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AG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Mechanické namáhání</w:t>
      </w:r>
    </w:p>
    <w:p w14:paraId="25DAFD7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14:paraId="5D39E896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mírný</w:t>
      </w:r>
    </w:p>
    <w:p w14:paraId="119CAB18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425C811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AG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14:paraId="71D08912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</w:p>
    <w:p w14:paraId="68276934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AH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Vibrace</w:t>
      </w:r>
    </w:p>
    <w:p w14:paraId="4AFBDEDC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</w:p>
    <w:p w14:paraId="3BA17823" w14:textId="77777777" w:rsidR="001B19A1" w:rsidRPr="00A57EB9" w:rsidRDefault="001B19A1" w:rsidP="001B19A1">
      <w:pPr>
        <w:ind w:left="300" w:right="4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AH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mírné</w:t>
      </w:r>
    </w:p>
    <w:p w14:paraId="3C8AA4DE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2DE39D6F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AH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silné</w:t>
      </w:r>
    </w:p>
    <w:p w14:paraId="101B7B6D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AJ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Ostatní mechanická namáhání</w:t>
      </w:r>
    </w:p>
    <w:p w14:paraId="095ABEBF" w14:textId="77777777" w:rsidR="001B19A1" w:rsidRPr="00A57EB9" w:rsidRDefault="001B19A1" w:rsidP="001B19A1">
      <w:pPr>
        <w:ind w:left="300" w:right="-131" w:firstLine="60"/>
        <w:rPr>
          <w:rFonts w:ascii="Arial" w:hAnsi="Arial" w:cs="Arial"/>
          <w:sz w:val="18"/>
          <w:szCs w:val="18"/>
        </w:rPr>
      </w:pPr>
    </w:p>
    <w:p w14:paraId="79545710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AK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rostlinstva nebo plísní</w:t>
      </w: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ab/>
      </w:r>
    </w:p>
    <w:p w14:paraId="339CEB10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14:paraId="25F28E2B" w14:textId="77777777" w:rsidR="001B19A1" w:rsidRPr="00A57EB9" w:rsidRDefault="001B19A1" w:rsidP="001B19A1">
      <w:pPr>
        <w:ind w:left="300" w:right="-131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AK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14:paraId="6544DACA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sz w:val="18"/>
          <w:szCs w:val="18"/>
        </w:rPr>
      </w:pPr>
    </w:p>
    <w:p w14:paraId="1D8A690D" w14:textId="77777777" w:rsidR="001B19A1" w:rsidRPr="00A57EB9" w:rsidRDefault="001B19A1" w:rsidP="001B19A1">
      <w:pPr>
        <w:ind w:left="300" w:right="49" w:firstLine="4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AL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Výskyt živočichů</w:t>
      </w:r>
    </w:p>
    <w:p w14:paraId="61ECE040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5763F0DC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nebezpečí</w:t>
      </w:r>
    </w:p>
    <w:p w14:paraId="301BFA32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AL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nebezpečný</w:t>
      </w:r>
    </w:p>
    <w:p w14:paraId="3C5A1493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</w:p>
    <w:p w14:paraId="66D41F05" w14:textId="77777777" w:rsidR="001B19A1" w:rsidRPr="00A57EB9" w:rsidRDefault="001B19A1" w:rsidP="001B19A1">
      <w:pPr>
        <w:ind w:left="705" w:right="22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AM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Elektromagnetická, elektrostatická nebo ionizující působení</w:t>
      </w:r>
    </w:p>
    <w:p w14:paraId="72B6F7ED" w14:textId="77777777" w:rsidR="001B19A1" w:rsidRPr="00A57EB9" w:rsidRDefault="001B19A1" w:rsidP="001B19A1">
      <w:pPr>
        <w:ind w:left="300" w:right="424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</w:p>
    <w:p w14:paraId="70523BA0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 xml:space="preserve">Harmonické, </w:t>
      </w:r>
      <w:proofErr w:type="spellStart"/>
      <w:r w:rsidRPr="00A57EB9">
        <w:rPr>
          <w:rFonts w:ascii="Arial" w:hAnsi="Arial" w:cs="Arial"/>
          <w:b/>
          <w:sz w:val="18"/>
          <w:szCs w:val="18"/>
        </w:rPr>
        <w:t>meziharmonické</w:t>
      </w:r>
      <w:proofErr w:type="spellEnd"/>
    </w:p>
    <w:p w14:paraId="1DC6652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1-1</w:t>
      </w:r>
      <w:r w:rsidRPr="00A57EB9">
        <w:rPr>
          <w:rFonts w:ascii="Arial" w:hAnsi="Arial" w:cs="Arial"/>
          <w:sz w:val="18"/>
          <w:szCs w:val="18"/>
        </w:rPr>
        <w:tab/>
        <w:t>kontrolovatelná úroveň</w:t>
      </w:r>
    </w:p>
    <w:p w14:paraId="5F229481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</w:p>
    <w:p w14:paraId="4CA7F9D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6327C8C6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14:paraId="084E4BD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Signální napětí</w:t>
      </w:r>
    </w:p>
    <w:p w14:paraId="3EBF5C61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4E47CBB4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335EA9C2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sz w:val="18"/>
          <w:szCs w:val="18"/>
        </w:rPr>
      </w:pPr>
    </w:p>
    <w:p w14:paraId="51A34A7F" w14:textId="77777777" w:rsidR="001B19A1" w:rsidRPr="00A57EB9" w:rsidRDefault="001B19A1" w:rsidP="001B19A1">
      <w:pPr>
        <w:ind w:left="300" w:right="424" w:firstLine="4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Změny amplitudy napětí</w:t>
      </w:r>
    </w:p>
    <w:p w14:paraId="006DCDDF" w14:textId="77777777" w:rsidR="001B19A1" w:rsidRPr="00A57EB9" w:rsidRDefault="001B19A1" w:rsidP="001B19A1">
      <w:pPr>
        <w:ind w:left="360" w:right="424" w:firstLine="409"/>
        <w:rPr>
          <w:rFonts w:ascii="Arial" w:hAnsi="Arial" w:cs="Arial"/>
          <w:sz w:val="18"/>
          <w:szCs w:val="18"/>
        </w:rPr>
      </w:pPr>
    </w:p>
    <w:p w14:paraId="0F7F8E6D" w14:textId="77777777" w:rsidR="001B19A1" w:rsidRPr="00A57EB9" w:rsidRDefault="001B19A1" w:rsidP="001B19A1">
      <w:pPr>
        <w:ind w:left="360" w:right="424" w:firstLine="34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14:paraId="2B8797BC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3-2</w:t>
      </w:r>
      <w:r w:rsidRPr="00A57EB9">
        <w:rPr>
          <w:rFonts w:ascii="Arial" w:hAnsi="Arial" w:cs="Arial"/>
          <w:sz w:val="18"/>
          <w:szCs w:val="18"/>
        </w:rPr>
        <w:tab/>
        <w:t>normální úroveň</w:t>
      </w:r>
      <w:r w:rsidRPr="00A57EB9">
        <w:rPr>
          <w:rFonts w:ascii="Arial" w:hAnsi="Arial" w:cs="Arial"/>
          <w:sz w:val="18"/>
          <w:szCs w:val="18"/>
        </w:rPr>
        <w:tab/>
      </w:r>
    </w:p>
    <w:p w14:paraId="0BD4C5C1" w14:textId="77777777"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14:paraId="7CB32CA7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neustálené napětí</w:t>
      </w:r>
    </w:p>
    <w:p w14:paraId="00C4F952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</w:p>
    <w:p w14:paraId="1F9D7736" w14:textId="77777777" w:rsidR="001B19A1" w:rsidRPr="00A57EB9" w:rsidRDefault="001B19A1" w:rsidP="001B19A1">
      <w:pPr>
        <w:ind w:left="709" w:right="424" w:hanging="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změny kmitočtu</w:t>
      </w:r>
    </w:p>
    <w:p w14:paraId="76F323D6" w14:textId="77777777" w:rsidR="001B19A1" w:rsidRPr="00A57EB9" w:rsidRDefault="001B19A1" w:rsidP="001B19A1">
      <w:pPr>
        <w:ind w:left="709" w:right="424" w:firstLine="60"/>
        <w:rPr>
          <w:rFonts w:ascii="Arial" w:hAnsi="Arial" w:cs="Arial"/>
          <w:sz w:val="18"/>
          <w:szCs w:val="18"/>
        </w:rPr>
      </w:pPr>
    </w:p>
    <w:p w14:paraId="68B2D08C" w14:textId="77777777" w:rsidR="001B19A1" w:rsidRPr="00A57EB9" w:rsidRDefault="001B19A1" w:rsidP="001B19A1">
      <w:pPr>
        <w:ind w:left="709" w:right="424" w:firstLine="60"/>
        <w:rPr>
          <w:rFonts w:ascii="Arial" w:hAnsi="Arial" w:cs="Arial"/>
          <w:b/>
          <w:sz w:val="18"/>
          <w:szCs w:val="18"/>
        </w:rPr>
      </w:pPr>
    </w:p>
    <w:p w14:paraId="2EF78093" w14:textId="77777777" w:rsidR="001B19A1" w:rsidRPr="00A57EB9" w:rsidRDefault="001B19A1" w:rsidP="001B19A1">
      <w:pPr>
        <w:ind w:left="709" w:right="424" w:hanging="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napětí nízkého kmitočtu</w:t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ab/>
      </w:r>
    </w:p>
    <w:p w14:paraId="680C4896" w14:textId="77777777"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6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14:paraId="3A49A3BF" w14:textId="77777777" w:rsidR="001B19A1" w:rsidRPr="00A57EB9" w:rsidRDefault="001B19A1" w:rsidP="001B19A1">
      <w:pPr>
        <w:ind w:left="300" w:right="-131"/>
        <w:rPr>
          <w:rFonts w:ascii="Arial" w:hAnsi="Arial" w:cs="Arial"/>
          <w:sz w:val="18"/>
          <w:szCs w:val="18"/>
        </w:rPr>
      </w:pPr>
    </w:p>
    <w:p w14:paraId="361B9687" w14:textId="77777777" w:rsidR="001B19A1" w:rsidRPr="00A57EB9" w:rsidRDefault="001B19A1" w:rsidP="001B19A1">
      <w:pPr>
        <w:ind w:left="705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Stejnosměrný proud v obvodech střídavého proudu</w:t>
      </w:r>
    </w:p>
    <w:p w14:paraId="5B6A7F19" w14:textId="77777777" w:rsidR="001B19A1" w:rsidRPr="00A57EB9" w:rsidRDefault="001B19A1" w:rsidP="001B19A1">
      <w:pPr>
        <w:ind w:left="300" w:right="-131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14:paraId="1F9ADBEB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7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14:paraId="12F38730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2395F47C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Vyřazovaná magnetická pole</w:t>
      </w:r>
    </w:p>
    <w:p w14:paraId="4AD10DCA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14:paraId="510AE8EE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2A96D78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8-2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77D7A43E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26C4D9EF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</w:rPr>
        <w:t>Elektrické pole</w:t>
      </w:r>
    </w:p>
    <w:p w14:paraId="68E95F97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</w:p>
    <w:p w14:paraId="5C0525C8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14:paraId="4C874225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7C017322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AM</w:t>
      </w:r>
      <w:r w:rsidRPr="00A57EB9">
        <w:rPr>
          <w:rFonts w:ascii="Arial" w:hAnsi="Arial" w:cs="Arial"/>
          <w:sz w:val="18"/>
          <w:szCs w:val="18"/>
        </w:rPr>
        <w:tab/>
        <w:t>9-3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5EAADC8E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9-4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14:paraId="5BDC2181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14:paraId="26FE3D9D" w14:textId="77777777"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Indukované oscilující napětí nebo proudy</w:t>
      </w:r>
    </w:p>
    <w:p w14:paraId="028E6B28" w14:textId="77777777" w:rsidR="001B19A1" w:rsidRPr="00A57EB9" w:rsidRDefault="001B19A1" w:rsidP="001B19A1">
      <w:pPr>
        <w:ind w:firstLine="709"/>
        <w:rPr>
          <w:rFonts w:ascii="Arial" w:hAnsi="Arial" w:cs="Arial"/>
          <w:b/>
          <w:sz w:val="18"/>
          <w:szCs w:val="18"/>
        </w:rPr>
      </w:pPr>
    </w:p>
    <w:p w14:paraId="2CB19D12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21</w:t>
      </w:r>
      <w:r w:rsidRPr="00A57EB9">
        <w:rPr>
          <w:rFonts w:ascii="Arial" w:hAnsi="Arial" w:cs="Arial"/>
          <w:sz w:val="18"/>
          <w:szCs w:val="18"/>
        </w:rPr>
        <w:tab/>
        <w:t>bez třídění</w:t>
      </w:r>
    </w:p>
    <w:p w14:paraId="34E39695" w14:textId="77777777" w:rsidR="001B19A1" w:rsidRPr="00A57EB9" w:rsidRDefault="001B19A1" w:rsidP="001B19A1">
      <w:pPr>
        <w:ind w:firstLine="709"/>
        <w:rPr>
          <w:rFonts w:ascii="Arial" w:hAnsi="Arial" w:cs="Arial"/>
          <w:sz w:val="18"/>
          <w:szCs w:val="18"/>
        </w:rPr>
      </w:pPr>
    </w:p>
    <w:p w14:paraId="1A1490D9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vedení, jednosměrně vedené v časovém měřítku nanosekund</w:t>
      </w:r>
    </w:p>
    <w:p w14:paraId="22058995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497BEE2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14:paraId="326CEE0B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lastRenderedPageBreak/>
        <w:t>AM</w:t>
      </w:r>
      <w:r w:rsidRPr="00A57EB9">
        <w:rPr>
          <w:rFonts w:ascii="Arial" w:hAnsi="Arial" w:cs="Arial"/>
          <w:sz w:val="18"/>
          <w:szCs w:val="18"/>
        </w:rPr>
        <w:tab/>
        <w:t>22-2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17F4F09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2ABEAD7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22-4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14:paraId="70119B8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E894A95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Šířené vedení jednosměrně vedené v časovém měřítku milisekund nebo mikrosekund</w:t>
      </w:r>
    </w:p>
    <w:p w14:paraId="23FF38BB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1130287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23-1</w:t>
      </w:r>
      <w:r w:rsidRPr="00A57EB9">
        <w:rPr>
          <w:rFonts w:ascii="Arial" w:hAnsi="Arial" w:cs="Arial"/>
          <w:sz w:val="18"/>
          <w:szCs w:val="18"/>
        </w:rPr>
        <w:tab/>
        <w:t>kontrolovaná úroveň</w:t>
      </w:r>
    </w:p>
    <w:p w14:paraId="7F8E12FB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087B23A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23-3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7713192D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32B9C1F1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Oscilační přechodové jevy šířené vedením</w:t>
      </w:r>
    </w:p>
    <w:p w14:paraId="1B52184A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377A8B47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24-1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733DE5B3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24-2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28A20C1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BB6EF86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Jevy vyzařované s vysokým kmitočtem</w:t>
      </w:r>
    </w:p>
    <w:p w14:paraId="640FDCB7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4F934E31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25-1</w:t>
      </w:r>
      <w:r w:rsidRPr="00A57EB9">
        <w:rPr>
          <w:rFonts w:ascii="Arial" w:hAnsi="Arial" w:cs="Arial"/>
          <w:sz w:val="18"/>
          <w:szCs w:val="18"/>
        </w:rPr>
        <w:tab/>
        <w:t>zanedbatelná úroveň</w:t>
      </w:r>
    </w:p>
    <w:p w14:paraId="612B955A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600D789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25-3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7FD7D2A1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15B856EA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Elektrostatické výboje</w:t>
      </w:r>
    </w:p>
    <w:p w14:paraId="5BEAFC30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0D9AB9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31-1</w:t>
      </w:r>
      <w:r w:rsidRPr="00A57EB9">
        <w:rPr>
          <w:rFonts w:ascii="Arial" w:hAnsi="Arial" w:cs="Arial"/>
          <w:sz w:val="18"/>
          <w:szCs w:val="18"/>
        </w:rPr>
        <w:tab/>
        <w:t>nízká úroveň</w:t>
      </w:r>
    </w:p>
    <w:p w14:paraId="19984D6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02DED6F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39EA8EF0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31-4</w:t>
      </w:r>
      <w:r w:rsidRPr="00A57EB9">
        <w:rPr>
          <w:rFonts w:ascii="Arial" w:hAnsi="Arial" w:cs="Arial"/>
          <w:sz w:val="18"/>
          <w:szCs w:val="18"/>
        </w:rPr>
        <w:tab/>
        <w:t>velmi vysoká úroveň</w:t>
      </w:r>
    </w:p>
    <w:p w14:paraId="767A5DA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4F681062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>Ionizace</w:t>
      </w:r>
    </w:p>
    <w:p w14:paraId="66496055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</w:rPr>
      </w:pPr>
    </w:p>
    <w:p w14:paraId="280189D4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AM</w:t>
      </w:r>
      <w:r w:rsidRPr="00A57EB9">
        <w:rPr>
          <w:rFonts w:ascii="Arial" w:hAnsi="Arial" w:cs="Arial"/>
          <w:sz w:val="18"/>
          <w:szCs w:val="18"/>
        </w:rPr>
        <w:tab/>
        <w:t>41-1</w:t>
      </w:r>
      <w:r w:rsidRPr="00A57EB9">
        <w:rPr>
          <w:rFonts w:ascii="Arial" w:hAnsi="Arial" w:cs="Arial"/>
          <w:sz w:val="18"/>
          <w:szCs w:val="18"/>
        </w:rPr>
        <w:tab/>
        <w:t>bez klasifikace</w:t>
      </w:r>
    </w:p>
    <w:p w14:paraId="5E11418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570C1576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AN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Intenzita slunečního záření</w:t>
      </w:r>
    </w:p>
    <w:p w14:paraId="05A030E7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14:paraId="6D80CA02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nízká</w:t>
      </w:r>
    </w:p>
    <w:p w14:paraId="00D2A27F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 úroveň</w:t>
      </w:r>
    </w:p>
    <w:p w14:paraId="2BB087AD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AN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vysoká úroveň</w:t>
      </w:r>
    </w:p>
    <w:p w14:paraId="2E51D1C4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13E909FC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AP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Seizmické účinky</w:t>
      </w:r>
    </w:p>
    <w:p w14:paraId="6E30C61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602CA27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</w:t>
      </w:r>
    </w:p>
    <w:p w14:paraId="2B613DF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nízké ohrožení</w:t>
      </w:r>
    </w:p>
    <w:p w14:paraId="4C940AC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střední ohrožení</w:t>
      </w:r>
    </w:p>
    <w:p w14:paraId="666EFF8F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AP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vysoké ohrožení</w:t>
      </w:r>
    </w:p>
    <w:p w14:paraId="4B4F0DC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32D07CA9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AQ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Úder blesku</w:t>
      </w:r>
    </w:p>
    <w:p w14:paraId="034B326B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76D9F03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zanedbatelný</w:t>
      </w:r>
    </w:p>
    <w:p w14:paraId="21E224F0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nepřímé ohrožení</w:t>
      </w:r>
      <w:r w:rsidRPr="00A57EB9">
        <w:rPr>
          <w:rFonts w:ascii="Arial" w:hAnsi="Arial" w:cs="Arial"/>
          <w:sz w:val="18"/>
          <w:szCs w:val="18"/>
        </w:rPr>
        <w:tab/>
      </w:r>
    </w:p>
    <w:p w14:paraId="7BAFCE6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AQ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přímé ohrožení</w:t>
      </w:r>
    </w:p>
    <w:p w14:paraId="228DF646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3B2D9F64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AR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Pohyb vzduchu</w:t>
      </w:r>
    </w:p>
    <w:p w14:paraId="60488F80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</w:p>
    <w:p w14:paraId="5AB608FA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pomalý</w:t>
      </w:r>
    </w:p>
    <w:p w14:paraId="148332BE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083E6749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AR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14:paraId="5D0D2134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5BBF9EE2" w14:textId="77777777" w:rsidR="001B19A1" w:rsidRPr="00A57EB9" w:rsidRDefault="001B19A1" w:rsidP="001B19A1">
      <w:pPr>
        <w:ind w:left="709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AS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Vítr</w:t>
      </w:r>
    </w:p>
    <w:p w14:paraId="613F1985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</w:p>
    <w:p w14:paraId="4CC2DFDA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malý</w:t>
      </w:r>
    </w:p>
    <w:p w14:paraId="6B12948C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střední</w:t>
      </w:r>
    </w:p>
    <w:p w14:paraId="42D99D58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AS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silný</w:t>
      </w:r>
    </w:p>
    <w:p w14:paraId="317614C2" w14:textId="77777777" w:rsidR="001B19A1" w:rsidRPr="00A57EB9" w:rsidRDefault="001B19A1" w:rsidP="001B19A1">
      <w:pPr>
        <w:ind w:left="709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14:paraId="1A071D83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1E03E590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 – využití</w:t>
      </w:r>
    </w:p>
    <w:p w14:paraId="168A76EB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</w:p>
    <w:p w14:paraId="5900D249" w14:textId="77777777" w:rsidR="001B19A1" w:rsidRPr="00A57EB9" w:rsidRDefault="001B19A1" w:rsidP="001B19A1">
      <w:pPr>
        <w:ind w:firstLine="708"/>
        <w:rPr>
          <w:rFonts w:ascii="Arial" w:hAnsi="Arial" w:cs="Arial"/>
          <w:b/>
          <w:sz w:val="18"/>
          <w:szCs w:val="18"/>
          <w:u w:val="single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14:paraId="0F902E36" w14:textId="77777777" w:rsidR="001B19A1" w:rsidRPr="00A57EB9" w:rsidRDefault="001B19A1" w:rsidP="001B19A1">
      <w:pPr>
        <w:ind w:firstLine="708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Schopnost osob</w:t>
      </w:r>
    </w:p>
    <w:p w14:paraId="2949927A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06852964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běžná</w:t>
      </w:r>
    </w:p>
    <w:p w14:paraId="3D91975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děti</w:t>
      </w:r>
    </w:p>
    <w:p w14:paraId="1568301D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invalidé</w:t>
      </w:r>
    </w:p>
    <w:p w14:paraId="590A88E6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poučené osoby</w:t>
      </w:r>
    </w:p>
    <w:p w14:paraId="0432BA86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BA</w:t>
      </w:r>
      <w:r w:rsidRPr="00A57EB9">
        <w:rPr>
          <w:rFonts w:ascii="Arial" w:hAnsi="Arial" w:cs="Arial"/>
          <w:sz w:val="18"/>
          <w:szCs w:val="18"/>
        </w:rPr>
        <w:tab/>
        <w:t>5</w:t>
      </w:r>
      <w:r w:rsidRPr="00A57EB9">
        <w:rPr>
          <w:rFonts w:ascii="Arial" w:hAnsi="Arial" w:cs="Arial"/>
          <w:sz w:val="18"/>
          <w:szCs w:val="18"/>
        </w:rPr>
        <w:tab/>
        <w:t>osoby znalé</w:t>
      </w:r>
    </w:p>
    <w:p w14:paraId="292A476D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5602E289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BB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 Elektrický odpor lidského těla</w:t>
      </w:r>
    </w:p>
    <w:p w14:paraId="47B9759D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30E1EBB1" w14:textId="77777777"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BC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Kontakt osob s potenciálem země</w:t>
      </w:r>
    </w:p>
    <w:p w14:paraId="661BAF1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4F19756D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žádný</w:t>
      </w:r>
    </w:p>
    <w:p w14:paraId="1EBAAF8A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výjimečný</w:t>
      </w:r>
    </w:p>
    <w:p w14:paraId="7AED0BE8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častý</w:t>
      </w:r>
    </w:p>
    <w:p w14:paraId="72EECE1F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BC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trvalý</w:t>
      </w:r>
    </w:p>
    <w:p w14:paraId="4E666B6E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4A3431A7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BD Podmínky úniku v případě nebezpečí</w:t>
      </w:r>
    </w:p>
    <w:p w14:paraId="4F61B393" w14:textId="77777777" w:rsidR="001B19A1" w:rsidRPr="00A57EB9" w:rsidRDefault="001B19A1" w:rsidP="001B19A1">
      <w:pPr>
        <w:rPr>
          <w:rFonts w:ascii="Arial" w:hAnsi="Arial" w:cs="Arial"/>
          <w:b/>
          <w:sz w:val="18"/>
          <w:szCs w:val="18"/>
          <w:u w:val="single"/>
        </w:rPr>
      </w:pPr>
    </w:p>
    <w:p w14:paraId="7232FB6C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malá hustota – snadný únik</w:t>
      </w:r>
    </w:p>
    <w:p w14:paraId="28E44317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malá hustota – obtížný únik</w:t>
      </w:r>
    </w:p>
    <w:p w14:paraId="57EE8FB6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velká hustota – snadný únik</w:t>
      </w:r>
    </w:p>
    <w:p w14:paraId="760C2875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BD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velká hustota – obtížný únik</w:t>
      </w:r>
    </w:p>
    <w:p w14:paraId="4B790D8F" w14:textId="77777777" w:rsidR="001B19A1" w:rsidRPr="00A57EB9" w:rsidRDefault="001B19A1" w:rsidP="001B19A1">
      <w:pPr>
        <w:rPr>
          <w:rFonts w:ascii="Arial" w:hAnsi="Arial" w:cs="Arial"/>
          <w:sz w:val="18"/>
          <w:szCs w:val="18"/>
        </w:rPr>
      </w:pPr>
    </w:p>
    <w:p w14:paraId="7E0A06EE" w14:textId="77777777"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BE Povaha zpracovávaných nebo skladovaných materiálů</w:t>
      </w:r>
    </w:p>
    <w:p w14:paraId="61B8CC73" w14:textId="77777777" w:rsidR="001B19A1" w:rsidRPr="00A57EB9" w:rsidRDefault="001B19A1" w:rsidP="001B19A1">
      <w:pPr>
        <w:ind w:left="705"/>
        <w:rPr>
          <w:rFonts w:ascii="Arial" w:hAnsi="Arial" w:cs="Arial"/>
          <w:b/>
          <w:sz w:val="18"/>
          <w:szCs w:val="18"/>
          <w:u w:val="single"/>
        </w:rPr>
      </w:pPr>
    </w:p>
    <w:p w14:paraId="09883883" w14:textId="77777777"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bez významného nebezpečí</w:t>
      </w:r>
    </w:p>
    <w:p w14:paraId="49ECC02C" w14:textId="77777777" w:rsidR="001B19A1" w:rsidRPr="00A57EB9" w:rsidRDefault="001B19A1" w:rsidP="001B19A1">
      <w:pPr>
        <w:ind w:left="705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nebezpečí požáru</w:t>
      </w:r>
    </w:p>
    <w:p w14:paraId="1A9535DF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2N1</w:t>
      </w:r>
      <w:r w:rsidRPr="00A57EB9">
        <w:rPr>
          <w:rFonts w:ascii="Arial" w:hAnsi="Arial" w:cs="Arial"/>
          <w:sz w:val="18"/>
          <w:szCs w:val="18"/>
        </w:rPr>
        <w:tab/>
        <w:t>nebezpečí požáru hořlavých hmot</w:t>
      </w:r>
    </w:p>
    <w:p w14:paraId="69407657" w14:textId="77777777" w:rsidR="001B19A1" w:rsidRPr="00A57EB9" w:rsidRDefault="001B19A1" w:rsidP="001B19A1">
      <w:pPr>
        <w:ind w:left="1418" w:right="-158" w:hanging="713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2N2</w:t>
      </w:r>
      <w:r w:rsidRPr="00A57EB9">
        <w:rPr>
          <w:rFonts w:ascii="Arial" w:hAnsi="Arial" w:cs="Arial"/>
          <w:sz w:val="18"/>
          <w:szCs w:val="18"/>
        </w:rPr>
        <w:tab/>
        <w:t>nebezpečí požáru hořlavých prachů</w:t>
      </w:r>
    </w:p>
    <w:p w14:paraId="6908C8A3" w14:textId="77777777" w:rsidR="001B19A1" w:rsidRPr="00A57EB9" w:rsidRDefault="001B19A1" w:rsidP="001B19A1">
      <w:pPr>
        <w:ind w:left="1418" w:right="-158" w:hanging="713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2N3</w:t>
      </w:r>
      <w:r w:rsidRPr="00A57EB9">
        <w:rPr>
          <w:rFonts w:ascii="Arial" w:hAnsi="Arial" w:cs="Arial"/>
          <w:sz w:val="18"/>
          <w:szCs w:val="18"/>
        </w:rPr>
        <w:tab/>
        <w:t>nebezpečí požáru hořlavých kapalin</w:t>
      </w:r>
    </w:p>
    <w:p w14:paraId="1105F7AC" w14:textId="77777777" w:rsidR="001B19A1" w:rsidRPr="00A57EB9" w:rsidRDefault="001B19A1" w:rsidP="001B19A1">
      <w:pPr>
        <w:ind w:left="705" w:right="-518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nebezpečí výbuchu</w:t>
      </w:r>
    </w:p>
    <w:p w14:paraId="2CFB4EE3" w14:textId="77777777" w:rsidR="001B19A1" w:rsidRPr="00A57EB9" w:rsidRDefault="001B19A1" w:rsidP="001B19A1">
      <w:pPr>
        <w:ind w:left="1418" w:right="-158" w:hanging="713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3N1</w:t>
      </w:r>
      <w:r w:rsidRPr="00A57EB9">
        <w:rPr>
          <w:rFonts w:ascii="Arial" w:hAnsi="Arial" w:cs="Arial"/>
          <w:sz w:val="18"/>
          <w:szCs w:val="18"/>
        </w:rPr>
        <w:tab/>
        <w:t>nebezpečí výbuchu hořlavých prachů</w:t>
      </w:r>
    </w:p>
    <w:p w14:paraId="400E264B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3N2</w:t>
      </w:r>
      <w:r w:rsidRPr="00A57EB9">
        <w:rPr>
          <w:rFonts w:ascii="Arial" w:hAnsi="Arial" w:cs="Arial"/>
          <w:sz w:val="18"/>
          <w:szCs w:val="18"/>
        </w:rPr>
        <w:tab/>
        <w:t>nebezpečí výbuchu hořlavých plynů a par</w:t>
      </w:r>
    </w:p>
    <w:p w14:paraId="79DFDE30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3N3</w:t>
      </w:r>
      <w:r w:rsidRPr="00A57EB9">
        <w:rPr>
          <w:rFonts w:ascii="Arial" w:hAnsi="Arial" w:cs="Arial"/>
          <w:sz w:val="18"/>
          <w:szCs w:val="18"/>
        </w:rPr>
        <w:tab/>
        <w:t>nebezpečí výbuchu výbušnin</w:t>
      </w:r>
    </w:p>
    <w:p w14:paraId="1C5BDA91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>BE</w:t>
      </w:r>
      <w:r w:rsidRPr="00A57EB9">
        <w:rPr>
          <w:rFonts w:ascii="Arial" w:hAnsi="Arial" w:cs="Arial"/>
          <w:sz w:val="18"/>
          <w:szCs w:val="18"/>
        </w:rPr>
        <w:tab/>
        <w:t>4</w:t>
      </w:r>
      <w:r w:rsidRPr="00A57EB9">
        <w:rPr>
          <w:rFonts w:ascii="Arial" w:hAnsi="Arial" w:cs="Arial"/>
          <w:sz w:val="18"/>
          <w:szCs w:val="18"/>
        </w:rPr>
        <w:tab/>
        <w:t>nebezpečí kontaminace</w:t>
      </w:r>
    </w:p>
    <w:p w14:paraId="0ADC9B5C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</w:p>
    <w:p w14:paraId="4C40D21E" w14:textId="77777777" w:rsidR="001B19A1" w:rsidRPr="00A57EB9" w:rsidRDefault="001B19A1" w:rsidP="001B19A1">
      <w:pPr>
        <w:ind w:left="1425" w:right="-158" w:hanging="720"/>
        <w:rPr>
          <w:rFonts w:ascii="Arial" w:hAnsi="Arial" w:cs="Arial"/>
          <w:sz w:val="18"/>
          <w:szCs w:val="18"/>
        </w:rPr>
      </w:pPr>
    </w:p>
    <w:p w14:paraId="6DC99D7D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  <w:u w:val="single"/>
        </w:rPr>
        <w:t>C – Konstrukce budov</w:t>
      </w:r>
    </w:p>
    <w:p w14:paraId="6AABC762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14:paraId="5B0CE7EC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space="708"/>
          <w:docGrid w:linePitch="360"/>
        </w:sectPr>
      </w:pPr>
    </w:p>
    <w:p w14:paraId="192A231A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b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CA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>Stavební materiál</w:t>
      </w:r>
    </w:p>
    <w:p w14:paraId="0091522C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</w:p>
    <w:p w14:paraId="620A1E86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nehořlavé</w:t>
      </w:r>
    </w:p>
    <w:p w14:paraId="3941F1E4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CA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hořlavé</w:t>
      </w:r>
    </w:p>
    <w:p w14:paraId="31E99CC2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14:paraId="6A2F8BA7" w14:textId="77777777" w:rsidR="001B19A1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14:paraId="3D0D62F4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b/>
          <w:sz w:val="18"/>
          <w:szCs w:val="18"/>
          <w:u w:val="single"/>
        </w:rPr>
      </w:pPr>
      <w:r w:rsidRPr="00A57EB9">
        <w:rPr>
          <w:rFonts w:ascii="Arial" w:hAnsi="Arial" w:cs="Arial"/>
          <w:sz w:val="18"/>
          <w:szCs w:val="18"/>
        </w:rPr>
        <w:tab/>
      </w:r>
      <w:r w:rsidRPr="00A57EB9">
        <w:rPr>
          <w:rFonts w:ascii="Arial" w:hAnsi="Arial" w:cs="Arial"/>
          <w:b/>
          <w:sz w:val="18"/>
          <w:szCs w:val="18"/>
          <w:u w:val="single"/>
        </w:rPr>
        <w:t>CB</w:t>
      </w:r>
      <w:r w:rsidRPr="00A57EB9">
        <w:rPr>
          <w:rFonts w:ascii="Arial" w:hAnsi="Arial" w:cs="Arial"/>
          <w:b/>
          <w:sz w:val="18"/>
          <w:szCs w:val="18"/>
          <w:u w:val="single"/>
        </w:rPr>
        <w:tab/>
        <w:t xml:space="preserve">        Provedení (konstrukce budovy)</w:t>
      </w:r>
    </w:p>
    <w:p w14:paraId="459A09F3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</w:p>
    <w:p w14:paraId="417C8AEA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1</w:t>
      </w:r>
      <w:r w:rsidRPr="00A57EB9">
        <w:rPr>
          <w:rFonts w:ascii="Arial" w:hAnsi="Arial" w:cs="Arial"/>
          <w:sz w:val="18"/>
          <w:szCs w:val="18"/>
        </w:rPr>
        <w:tab/>
        <w:t>zanedbatelné nebezpečí</w:t>
      </w:r>
    </w:p>
    <w:p w14:paraId="61EA1277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2</w:t>
      </w:r>
      <w:r w:rsidRPr="00A57EB9">
        <w:rPr>
          <w:rFonts w:ascii="Arial" w:hAnsi="Arial" w:cs="Arial"/>
          <w:sz w:val="18"/>
          <w:szCs w:val="18"/>
        </w:rPr>
        <w:tab/>
        <w:t>šíření požáru</w:t>
      </w:r>
    </w:p>
    <w:p w14:paraId="6BD348CD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</w:pPr>
      <w:r w:rsidRPr="00A57EB9">
        <w:rPr>
          <w:rFonts w:ascii="Arial" w:hAnsi="Arial" w:cs="Arial"/>
          <w:sz w:val="18"/>
          <w:szCs w:val="18"/>
        </w:rPr>
        <w:tab/>
        <w:t>CB</w:t>
      </w:r>
      <w:r w:rsidRPr="00A57EB9">
        <w:rPr>
          <w:rFonts w:ascii="Arial" w:hAnsi="Arial" w:cs="Arial"/>
          <w:sz w:val="18"/>
          <w:szCs w:val="18"/>
        </w:rPr>
        <w:tab/>
        <w:t>3</w:t>
      </w:r>
      <w:r w:rsidRPr="00A57EB9">
        <w:rPr>
          <w:rFonts w:ascii="Arial" w:hAnsi="Arial" w:cs="Arial"/>
          <w:sz w:val="18"/>
          <w:szCs w:val="18"/>
        </w:rPr>
        <w:tab/>
        <w:t>posun</w:t>
      </w:r>
    </w:p>
    <w:p w14:paraId="239CDE0E" w14:textId="77777777" w:rsidR="001B19A1" w:rsidRPr="00A57EB9" w:rsidRDefault="001B19A1" w:rsidP="001B19A1">
      <w:pPr>
        <w:ind w:left="720" w:right="-158" w:hanging="720"/>
        <w:rPr>
          <w:rFonts w:ascii="Arial" w:hAnsi="Arial" w:cs="Arial"/>
          <w:sz w:val="18"/>
          <w:szCs w:val="18"/>
        </w:rPr>
        <w:sectPr w:rsidR="001B19A1" w:rsidRPr="00A57EB9" w:rsidSect="00A23D2C">
          <w:footnotePr>
            <w:pos w:val="beneathText"/>
          </w:footnotePr>
          <w:type w:val="continuous"/>
          <w:pgSz w:w="11815" w:h="16707"/>
          <w:pgMar w:top="1134" w:right="1134" w:bottom="907" w:left="1134" w:header="709" w:footer="851" w:gutter="0"/>
          <w:cols w:num="2" w:space="708"/>
          <w:docGrid w:linePitch="360"/>
        </w:sectPr>
      </w:pPr>
      <w:r>
        <w:rPr>
          <w:rFonts w:ascii="Arial" w:hAnsi="Arial" w:cs="Arial"/>
          <w:sz w:val="18"/>
          <w:szCs w:val="18"/>
        </w:rPr>
        <w:tab/>
        <w:t>CB</w:t>
      </w:r>
      <w:r>
        <w:rPr>
          <w:rFonts w:ascii="Arial" w:hAnsi="Arial" w:cs="Arial"/>
          <w:sz w:val="18"/>
          <w:szCs w:val="18"/>
        </w:rPr>
        <w:tab/>
        <w:t>4</w:t>
      </w:r>
      <w:r>
        <w:rPr>
          <w:rFonts w:ascii="Arial" w:hAnsi="Arial" w:cs="Arial"/>
          <w:sz w:val="18"/>
          <w:szCs w:val="18"/>
        </w:rPr>
        <w:tab/>
        <w:t>poddajné nebo nestabilní</w:t>
      </w:r>
    </w:p>
    <w:p w14:paraId="53FF830C" w14:textId="77777777" w:rsidR="00702A29" w:rsidRPr="001B19A1" w:rsidRDefault="00702A29" w:rsidP="001B19A1"/>
    <w:sectPr w:rsidR="00702A29" w:rsidRPr="001B19A1" w:rsidSect="00A23D2C">
      <w:footerReference w:type="default" r:id="rId8"/>
      <w:footnotePr>
        <w:pos w:val="beneathText"/>
      </w:footnotePr>
      <w:type w:val="continuous"/>
      <w:pgSz w:w="11815" w:h="16707"/>
      <w:pgMar w:top="1134" w:right="1134" w:bottom="907" w:left="1134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80F65" w14:textId="77777777" w:rsidR="007A5EC7" w:rsidRDefault="007A5EC7">
      <w:r>
        <w:separator/>
      </w:r>
    </w:p>
  </w:endnote>
  <w:endnote w:type="continuationSeparator" w:id="0">
    <w:p w14:paraId="43873622" w14:textId="77777777" w:rsidR="007A5EC7" w:rsidRDefault="007A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7DA8" w14:textId="526C2BBE" w:rsidR="00CD51FF" w:rsidRPr="00A23D2C" w:rsidRDefault="00CD51FF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917832">
      <w:rPr>
        <w:rFonts w:ascii="Arial" w:hAnsi="Arial" w:cs="Arial"/>
        <w:noProof/>
        <w:sz w:val="18"/>
        <w:szCs w:val="18"/>
      </w:rPr>
      <w:t>4</w:t>
    </w:r>
    <w:r w:rsidRPr="00A23D2C">
      <w:rPr>
        <w:rFonts w:ascii="Arial" w:hAnsi="Arial" w:cs="Arial"/>
        <w:sz w:val="18"/>
        <w:szCs w:val="18"/>
      </w:rPr>
      <w:fldChar w:fldCharType="end"/>
    </w:r>
    <w:r w:rsidR="00E81792">
      <w:rPr>
        <w:rFonts w:ascii="Arial" w:hAnsi="Arial" w:cs="Arial"/>
        <w:sz w:val="18"/>
        <w:szCs w:val="18"/>
      </w:rPr>
      <w:t>/</w:t>
    </w:r>
    <w:r w:rsidR="00917832">
      <w:rPr>
        <w:rFonts w:ascii="Arial" w:hAnsi="Arial" w:cs="Arial"/>
        <w:sz w:val="18"/>
        <w:szCs w:val="18"/>
      </w:rPr>
      <w:t>4</w:t>
    </w:r>
  </w:p>
  <w:p w14:paraId="6FCB5531" w14:textId="77777777" w:rsidR="00CD51FF" w:rsidRDefault="00CD51FF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CC50A" w14:textId="77777777" w:rsidR="00CD51FF" w:rsidRPr="00A23D2C" w:rsidRDefault="00CD51FF">
    <w:pPr>
      <w:pStyle w:val="Zpat"/>
      <w:jc w:val="right"/>
      <w:rPr>
        <w:rFonts w:ascii="Arial" w:hAnsi="Arial" w:cs="Arial"/>
        <w:sz w:val="18"/>
        <w:szCs w:val="18"/>
      </w:rPr>
    </w:pPr>
    <w:r w:rsidRPr="00A23D2C">
      <w:rPr>
        <w:rFonts w:ascii="Arial" w:hAnsi="Arial" w:cs="Arial"/>
        <w:sz w:val="18"/>
        <w:szCs w:val="18"/>
      </w:rPr>
      <w:fldChar w:fldCharType="begin"/>
    </w:r>
    <w:r w:rsidRPr="00A23D2C">
      <w:rPr>
        <w:rFonts w:ascii="Arial" w:hAnsi="Arial" w:cs="Arial"/>
        <w:sz w:val="18"/>
        <w:szCs w:val="18"/>
      </w:rPr>
      <w:instrText>PAGE   \* MERGEFORMAT</w:instrText>
    </w:r>
    <w:r w:rsidRPr="00A23D2C">
      <w:rPr>
        <w:rFonts w:ascii="Arial" w:hAnsi="Arial" w:cs="Arial"/>
        <w:sz w:val="18"/>
        <w:szCs w:val="18"/>
      </w:rPr>
      <w:fldChar w:fldCharType="separate"/>
    </w:r>
    <w:r w:rsidR="00917832">
      <w:rPr>
        <w:rFonts w:ascii="Arial" w:hAnsi="Arial" w:cs="Arial"/>
        <w:noProof/>
        <w:sz w:val="18"/>
        <w:szCs w:val="18"/>
      </w:rPr>
      <w:t>5</w:t>
    </w:r>
    <w:r w:rsidRPr="00A23D2C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>/5</w:t>
    </w:r>
  </w:p>
  <w:p w14:paraId="073FDA84" w14:textId="77777777" w:rsidR="00CD51FF" w:rsidRDefault="00CD51FF">
    <w:pPr>
      <w:pStyle w:val="Zpat"/>
      <w:ind w:right="360"/>
      <w:jc w:val="center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8B5E6" w14:textId="77777777" w:rsidR="007A5EC7" w:rsidRDefault="007A5EC7">
      <w:r>
        <w:separator/>
      </w:r>
    </w:p>
  </w:footnote>
  <w:footnote w:type="continuationSeparator" w:id="0">
    <w:p w14:paraId="71F2F59F" w14:textId="77777777" w:rsidR="007A5EC7" w:rsidRDefault="007A5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02835"/>
    <w:multiLevelType w:val="hybridMultilevel"/>
    <w:tmpl w:val="83DE4046"/>
    <w:lvl w:ilvl="0" w:tplc="C8EA6CA6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1D7BBF"/>
    <w:multiLevelType w:val="hybridMultilevel"/>
    <w:tmpl w:val="F5600A32"/>
    <w:lvl w:ilvl="0" w:tplc="9F3C71E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B865C4B"/>
    <w:multiLevelType w:val="hybridMultilevel"/>
    <w:tmpl w:val="9ECEE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66F62"/>
    <w:multiLevelType w:val="hybridMultilevel"/>
    <w:tmpl w:val="7A163416"/>
    <w:lvl w:ilvl="0" w:tplc="12DA8E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89"/>
    <w:rsid w:val="000162BC"/>
    <w:rsid w:val="00022271"/>
    <w:rsid w:val="00031B46"/>
    <w:rsid w:val="0004577D"/>
    <w:rsid w:val="000516F9"/>
    <w:rsid w:val="0007152D"/>
    <w:rsid w:val="000A7AD7"/>
    <w:rsid w:val="00101395"/>
    <w:rsid w:val="00122D61"/>
    <w:rsid w:val="0013726F"/>
    <w:rsid w:val="00137EE3"/>
    <w:rsid w:val="00142708"/>
    <w:rsid w:val="00142E42"/>
    <w:rsid w:val="00147B1F"/>
    <w:rsid w:val="00155B1E"/>
    <w:rsid w:val="0017621F"/>
    <w:rsid w:val="0017681F"/>
    <w:rsid w:val="001803B5"/>
    <w:rsid w:val="00183309"/>
    <w:rsid w:val="00190A5F"/>
    <w:rsid w:val="001A0B90"/>
    <w:rsid w:val="001A1E69"/>
    <w:rsid w:val="001A2EC4"/>
    <w:rsid w:val="001A2F1D"/>
    <w:rsid w:val="001A5497"/>
    <w:rsid w:val="001B19A1"/>
    <w:rsid w:val="001C1355"/>
    <w:rsid w:val="001C4EF5"/>
    <w:rsid w:val="001D2831"/>
    <w:rsid w:val="001F638A"/>
    <w:rsid w:val="00203A7F"/>
    <w:rsid w:val="00204CBB"/>
    <w:rsid w:val="002219FC"/>
    <w:rsid w:val="00231D8F"/>
    <w:rsid w:val="00231E71"/>
    <w:rsid w:val="00235D3A"/>
    <w:rsid w:val="00236CA1"/>
    <w:rsid w:val="002375A8"/>
    <w:rsid w:val="002404D7"/>
    <w:rsid w:val="002539AE"/>
    <w:rsid w:val="00264CD5"/>
    <w:rsid w:val="00284532"/>
    <w:rsid w:val="00286979"/>
    <w:rsid w:val="002B1CAC"/>
    <w:rsid w:val="002B1F7C"/>
    <w:rsid w:val="002B2BBD"/>
    <w:rsid w:val="002C4670"/>
    <w:rsid w:val="002F500E"/>
    <w:rsid w:val="002F602B"/>
    <w:rsid w:val="002F6A6C"/>
    <w:rsid w:val="00310EE1"/>
    <w:rsid w:val="00345AF7"/>
    <w:rsid w:val="00345D4F"/>
    <w:rsid w:val="0034685F"/>
    <w:rsid w:val="003621A8"/>
    <w:rsid w:val="003754F7"/>
    <w:rsid w:val="00375D9B"/>
    <w:rsid w:val="00381619"/>
    <w:rsid w:val="0038384F"/>
    <w:rsid w:val="003845A4"/>
    <w:rsid w:val="00391A70"/>
    <w:rsid w:val="003A1F1C"/>
    <w:rsid w:val="003A56CC"/>
    <w:rsid w:val="003B0D1F"/>
    <w:rsid w:val="003B6CA0"/>
    <w:rsid w:val="003C281E"/>
    <w:rsid w:val="003D0525"/>
    <w:rsid w:val="00404B8C"/>
    <w:rsid w:val="00417C61"/>
    <w:rsid w:val="004352A2"/>
    <w:rsid w:val="00450397"/>
    <w:rsid w:val="0047572E"/>
    <w:rsid w:val="004957CB"/>
    <w:rsid w:val="004B2933"/>
    <w:rsid w:val="004C0693"/>
    <w:rsid w:val="004C1FA9"/>
    <w:rsid w:val="004D1E80"/>
    <w:rsid w:val="00502A1E"/>
    <w:rsid w:val="005061DE"/>
    <w:rsid w:val="00516BA0"/>
    <w:rsid w:val="00532A6E"/>
    <w:rsid w:val="005344EC"/>
    <w:rsid w:val="00550DEC"/>
    <w:rsid w:val="00562447"/>
    <w:rsid w:val="0057364E"/>
    <w:rsid w:val="00573A36"/>
    <w:rsid w:val="00577BB5"/>
    <w:rsid w:val="00585872"/>
    <w:rsid w:val="005868B9"/>
    <w:rsid w:val="00593053"/>
    <w:rsid w:val="005A10BF"/>
    <w:rsid w:val="005C1336"/>
    <w:rsid w:val="005C2B6A"/>
    <w:rsid w:val="005C6646"/>
    <w:rsid w:val="005C6851"/>
    <w:rsid w:val="005D43AC"/>
    <w:rsid w:val="005D6C00"/>
    <w:rsid w:val="005F0F87"/>
    <w:rsid w:val="005F1484"/>
    <w:rsid w:val="006028EA"/>
    <w:rsid w:val="00604F03"/>
    <w:rsid w:val="0060611A"/>
    <w:rsid w:val="00610754"/>
    <w:rsid w:val="00610B86"/>
    <w:rsid w:val="00620062"/>
    <w:rsid w:val="00621AAA"/>
    <w:rsid w:val="00625BBE"/>
    <w:rsid w:val="006404F1"/>
    <w:rsid w:val="00644DD9"/>
    <w:rsid w:val="00653537"/>
    <w:rsid w:val="00657F76"/>
    <w:rsid w:val="006871DC"/>
    <w:rsid w:val="006946B4"/>
    <w:rsid w:val="006B6F2D"/>
    <w:rsid w:val="006C28B2"/>
    <w:rsid w:val="006E7DF3"/>
    <w:rsid w:val="00702A29"/>
    <w:rsid w:val="00704F51"/>
    <w:rsid w:val="0072687D"/>
    <w:rsid w:val="007415ED"/>
    <w:rsid w:val="00764635"/>
    <w:rsid w:val="007671AB"/>
    <w:rsid w:val="00771CDA"/>
    <w:rsid w:val="00774632"/>
    <w:rsid w:val="007804FA"/>
    <w:rsid w:val="0078171F"/>
    <w:rsid w:val="00782751"/>
    <w:rsid w:val="00786750"/>
    <w:rsid w:val="00786FBD"/>
    <w:rsid w:val="0079354C"/>
    <w:rsid w:val="0079629A"/>
    <w:rsid w:val="007A209A"/>
    <w:rsid w:val="007A5EC7"/>
    <w:rsid w:val="007B780D"/>
    <w:rsid w:val="007C2047"/>
    <w:rsid w:val="007D1EDD"/>
    <w:rsid w:val="007D69AA"/>
    <w:rsid w:val="007E0C08"/>
    <w:rsid w:val="007E1C1E"/>
    <w:rsid w:val="007F5DCF"/>
    <w:rsid w:val="00806DB1"/>
    <w:rsid w:val="00814CEB"/>
    <w:rsid w:val="00821C33"/>
    <w:rsid w:val="00824794"/>
    <w:rsid w:val="00826D84"/>
    <w:rsid w:val="0083298D"/>
    <w:rsid w:val="00833FE2"/>
    <w:rsid w:val="00846028"/>
    <w:rsid w:val="008624FA"/>
    <w:rsid w:val="0086516A"/>
    <w:rsid w:val="00866AA2"/>
    <w:rsid w:val="00872C8F"/>
    <w:rsid w:val="00873C23"/>
    <w:rsid w:val="00877EB8"/>
    <w:rsid w:val="00884B9E"/>
    <w:rsid w:val="00895448"/>
    <w:rsid w:val="008A3A51"/>
    <w:rsid w:val="008B33EE"/>
    <w:rsid w:val="008B6CA2"/>
    <w:rsid w:val="008C6736"/>
    <w:rsid w:val="008C7FB7"/>
    <w:rsid w:val="008D4DBA"/>
    <w:rsid w:val="008E096C"/>
    <w:rsid w:val="008F4CB9"/>
    <w:rsid w:val="00905B61"/>
    <w:rsid w:val="00911B69"/>
    <w:rsid w:val="0091247D"/>
    <w:rsid w:val="0091586F"/>
    <w:rsid w:val="00917832"/>
    <w:rsid w:val="00925BE3"/>
    <w:rsid w:val="0092691E"/>
    <w:rsid w:val="009409C0"/>
    <w:rsid w:val="0096734E"/>
    <w:rsid w:val="00967B5C"/>
    <w:rsid w:val="00974510"/>
    <w:rsid w:val="00982FD9"/>
    <w:rsid w:val="00983592"/>
    <w:rsid w:val="009A06FC"/>
    <w:rsid w:val="009A18DD"/>
    <w:rsid w:val="009C597C"/>
    <w:rsid w:val="009C6015"/>
    <w:rsid w:val="009D05B6"/>
    <w:rsid w:val="009D14C3"/>
    <w:rsid w:val="009D2327"/>
    <w:rsid w:val="009D7A7B"/>
    <w:rsid w:val="009F406F"/>
    <w:rsid w:val="009F452B"/>
    <w:rsid w:val="00A06292"/>
    <w:rsid w:val="00A11542"/>
    <w:rsid w:val="00A123F5"/>
    <w:rsid w:val="00A20603"/>
    <w:rsid w:val="00A23D2C"/>
    <w:rsid w:val="00A30103"/>
    <w:rsid w:val="00A50033"/>
    <w:rsid w:val="00A56719"/>
    <w:rsid w:val="00A57EB9"/>
    <w:rsid w:val="00A66A5A"/>
    <w:rsid w:val="00A83047"/>
    <w:rsid w:val="00A84B73"/>
    <w:rsid w:val="00AB1DD6"/>
    <w:rsid w:val="00AB39DD"/>
    <w:rsid w:val="00AB4120"/>
    <w:rsid w:val="00AB607E"/>
    <w:rsid w:val="00AC2EEA"/>
    <w:rsid w:val="00AD1E24"/>
    <w:rsid w:val="00AE7A98"/>
    <w:rsid w:val="00AF64EA"/>
    <w:rsid w:val="00B04F63"/>
    <w:rsid w:val="00B11CA4"/>
    <w:rsid w:val="00B20450"/>
    <w:rsid w:val="00B27138"/>
    <w:rsid w:val="00B27C52"/>
    <w:rsid w:val="00B35710"/>
    <w:rsid w:val="00B42C2B"/>
    <w:rsid w:val="00B60212"/>
    <w:rsid w:val="00B67C57"/>
    <w:rsid w:val="00B75E90"/>
    <w:rsid w:val="00B8671E"/>
    <w:rsid w:val="00B87A72"/>
    <w:rsid w:val="00B87EF4"/>
    <w:rsid w:val="00B90D69"/>
    <w:rsid w:val="00B94B11"/>
    <w:rsid w:val="00B96E30"/>
    <w:rsid w:val="00BA3B25"/>
    <w:rsid w:val="00BB222E"/>
    <w:rsid w:val="00BB4335"/>
    <w:rsid w:val="00BB7122"/>
    <w:rsid w:val="00BB724F"/>
    <w:rsid w:val="00BE7950"/>
    <w:rsid w:val="00BF2986"/>
    <w:rsid w:val="00BF60E9"/>
    <w:rsid w:val="00BF7E89"/>
    <w:rsid w:val="00C033CC"/>
    <w:rsid w:val="00C12C96"/>
    <w:rsid w:val="00C22EA0"/>
    <w:rsid w:val="00C2670B"/>
    <w:rsid w:val="00C40E08"/>
    <w:rsid w:val="00C54EC0"/>
    <w:rsid w:val="00C55CE5"/>
    <w:rsid w:val="00C57A83"/>
    <w:rsid w:val="00C62921"/>
    <w:rsid w:val="00C6492D"/>
    <w:rsid w:val="00C757AB"/>
    <w:rsid w:val="00C849C9"/>
    <w:rsid w:val="00CA1212"/>
    <w:rsid w:val="00CB2F48"/>
    <w:rsid w:val="00CD25F7"/>
    <w:rsid w:val="00CD51FF"/>
    <w:rsid w:val="00CD7EEF"/>
    <w:rsid w:val="00CE4D34"/>
    <w:rsid w:val="00CE7C24"/>
    <w:rsid w:val="00CF3D47"/>
    <w:rsid w:val="00CF722D"/>
    <w:rsid w:val="00D00F4A"/>
    <w:rsid w:val="00D03F3A"/>
    <w:rsid w:val="00D168B4"/>
    <w:rsid w:val="00D26E1B"/>
    <w:rsid w:val="00D27FB3"/>
    <w:rsid w:val="00D52D14"/>
    <w:rsid w:val="00D54319"/>
    <w:rsid w:val="00D608C2"/>
    <w:rsid w:val="00D6751A"/>
    <w:rsid w:val="00D70FFB"/>
    <w:rsid w:val="00D7212A"/>
    <w:rsid w:val="00D72ABC"/>
    <w:rsid w:val="00D76A6A"/>
    <w:rsid w:val="00D83AF0"/>
    <w:rsid w:val="00D87406"/>
    <w:rsid w:val="00D90DF3"/>
    <w:rsid w:val="00D94D54"/>
    <w:rsid w:val="00DA691B"/>
    <w:rsid w:val="00DB4134"/>
    <w:rsid w:val="00DE3FE9"/>
    <w:rsid w:val="00DF05E2"/>
    <w:rsid w:val="00DF0700"/>
    <w:rsid w:val="00E057FE"/>
    <w:rsid w:val="00E173AB"/>
    <w:rsid w:val="00E31465"/>
    <w:rsid w:val="00E50C47"/>
    <w:rsid w:val="00E51647"/>
    <w:rsid w:val="00E753F2"/>
    <w:rsid w:val="00E8114E"/>
    <w:rsid w:val="00E81792"/>
    <w:rsid w:val="00E917CD"/>
    <w:rsid w:val="00EB21BE"/>
    <w:rsid w:val="00EB3FC5"/>
    <w:rsid w:val="00EC0B30"/>
    <w:rsid w:val="00EC5227"/>
    <w:rsid w:val="00EC74A5"/>
    <w:rsid w:val="00ED34B6"/>
    <w:rsid w:val="00ED50D8"/>
    <w:rsid w:val="00EE2A17"/>
    <w:rsid w:val="00EF5BC1"/>
    <w:rsid w:val="00F04F80"/>
    <w:rsid w:val="00F05EE3"/>
    <w:rsid w:val="00F32B94"/>
    <w:rsid w:val="00F45D4E"/>
    <w:rsid w:val="00F5032C"/>
    <w:rsid w:val="00F5571D"/>
    <w:rsid w:val="00F61559"/>
    <w:rsid w:val="00F64025"/>
    <w:rsid w:val="00F647DA"/>
    <w:rsid w:val="00F7556A"/>
    <w:rsid w:val="00F75C6D"/>
    <w:rsid w:val="00F8532D"/>
    <w:rsid w:val="00F87167"/>
    <w:rsid w:val="00F87877"/>
    <w:rsid w:val="00F96349"/>
    <w:rsid w:val="00FA070D"/>
    <w:rsid w:val="00FA09C6"/>
    <w:rsid w:val="00FB3123"/>
    <w:rsid w:val="00FB4237"/>
    <w:rsid w:val="00FC24B2"/>
    <w:rsid w:val="00FE369E"/>
    <w:rsid w:val="00FE4B5D"/>
    <w:rsid w:val="00FE74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22A638E4"/>
  <w15:docId w15:val="{25248D12-3763-4FB5-93FD-22153390A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2C2B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142708"/>
    <w:rPr>
      <w:rFonts w:ascii="Symbol" w:hAnsi="Symbol"/>
    </w:rPr>
  </w:style>
  <w:style w:type="character" w:customStyle="1" w:styleId="WW8Num2z0">
    <w:name w:val="WW8Num2z0"/>
    <w:rsid w:val="00142708"/>
    <w:rPr>
      <w:rFonts w:ascii="Arial Narrow" w:hAnsi="Arial Narrow"/>
      <w:b/>
      <w:i w:val="0"/>
      <w:sz w:val="24"/>
      <w:szCs w:val="24"/>
    </w:rPr>
  </w:style>
  <w:style w:type="character" w:customStyle="1" w:styleId="WW8Num2z1">
    <w:name w:val="WW8Num2z1"/>
    <w:rsid w:val="00142708"/>
    <w:rPr>
      <w:b/>
      <w:i w:val="0"/>
    </w:rPr>
  </w:style>
  <w:style w:type="character" w:styleId="slostrnky">
    <w:name w:val="page number"/>
    <w:basedOn w:val="Standardnpsmoodstavce"/>
    <w:semiHidden/>
    <w:rsid w:val="00142708"/>
  </w:style>
  <w:style w:type="paragraph" w:customStyle="1" w:styleId="Nadpis">
    <w:name w:val="Nadpis"/>
    <w:basedOn w:val="Normln"/>
    <w:next w:val="Zkladntext"/>
    <w:rsid w:val="0014270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142708"/>
    <w:pPr>
      <w:spacing w:after="120"/>
    </w:pPr>
  </w:style>
  <w:style w:type="paragraph" w:styleId="Seznam">
    <w:name w:val="List"/>
    <w:basedOn w:val="Zkladntext"/>
    <w:semiHidden/>
    <w:rsid w:val="00142708"/>
    <w:rPr>
      <w:rFonts w:cs="Tahoma"/>
    </w:rPr>
  </w:style>
  <w:style w:type="paragraph" w:customStyle="1" w:styleId="Popisek">
    <w:name w:val="Popisek"/>
    <w:basedOn w:val="Normln"/>
    <w:rsid w:val="001427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142708"/>
    <w:pPr>
      <w:suppressLineNumbers/>
    </w:pPr>
    <w:rPr>
      <w:rFonts w:cs="Tahoma"/>
    </w:rPr>
  </w:style>
  <w:style w:type="paragraph" w:styleId="Zkladntextodsazen2">
    <w:name w:val="Body Text Indent 2"/>
    <w:basedOn w:val="Normln"/>
    <w:semiHidden/>
    <w:rsid w:val="00142708"/>
    <w:pPr>
      <w:widowControl w:val="0"/>
      <w:ind w:left="2880" w:hanging="1800"/>
    </w:pPr>
    <w:rPr>
      <w:rFonts w:ascii="Arial" w:hAnsi="Arial"/>
      <w:sz w:val="20"/>
      <w:szCs w:val="20"/>
    </w:rPr>
  </w:style>
  <w:style w:type="paragraph" w:styleId="Nzev">
    <w:name w:val="Title"/>
    <w:basedOn w:val="Normln"/>
    <w:next w:val="Podtitul"/>
    <w:link w:val="NzevChar"/>
    <w:qFormat/>
    <w:rsid w:val="00142708"/>
    <w:pPr>
      <w:widowControl w:val="0"/>
      <w:jc w:val="center"/>
    </w:pPr>
    <w:rPr>
      <w:rFonts w:ascii="Arial" w:hAnsi="Arial"/>
      <w:b/>
      <w:sz w:val="32"/>
      <w:szCs w:val="20"/>
      <w:u w:val="single"/>
    </w:rPr>
  </w:style>
  <w:style w:type="paragraph" w:styleId="Podtitul">
    <w:name w:val="Subtitle"/>
    <w:basedOn w:val="Nadpis"/>
    <w:next w:val="Zkladntext"/>
    <w:qFormat/>
    <w:rsid w:val="00142708"/>
    <w:pPr>
      <w:jc w:val="center"/>
    </w:pPr>
    <w:rPr>
      <w:i/>
      <w:iCs/>
    </w:rPr>
  </w:style>
  <w:style w:type="paragraph" w:styleId="Zkladntextodsazen">
    <w:name w:val="Body Text Indent"/>
    <w:basedOn w:val="Normln"/>
    <w:link w:val="ZkladntextodsazenChar"/>
    <w:semiHidden/>
    <w:rsid w:val="00142708"/>
    <w:pPr>
      <w:widowControl w:val="0"/>
      <w:ind w:left="720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142708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Obsahrmce">
    <w:name w:val="Obsah rámce"/>
    <w:basedOn w:val="Zkladntext"/>
    <w:rsid w:val="00142708"/>
  </w:style>
  <w:style w:type="paragraph" w:styleId="Zhlav">
    <w:name w:val="header"/>
    <w:basedOn w:val="Normln"/>
    <w:link w:val="ZhlavChar"/>
    <w:unhideWhenUsed/>
    <w:rsid w:val="00A123F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123F5"/>
    <w:rPr>
      <w:sz w:val="24"/>
      <w:szCs w:val="24"/>
      <w:lang w:eastAsia="ar-SA"/>
    </w:rPr>
  </w:style>
  <w:style w:type="paragraph" w:customStyle="1" w:styleId="odsaz">
    <w:name w:val="odsaz"/>
    <w:rsid w:val="00771CDA"/>
    <w:pPr>
      <w:ind w:left="2154" w:hanging="2154"/>
    </w:pPr>
    <w:rPr>
      <w:color w:val="000000"/>
      <w:sz w:val="24"/>
    </w:rPr>
  </w:style>
  <w:style w:type="character" w:customStyle="1" w:styleId="NzevChar">
    <w:name w:val="Název Char"/>
    <w:link w:val="Nzev"/>
    <w:rsid w:val="007671AB"/>
    <w:rPr>
      <w:rFonts w:ascii="Arial" w:hAnsi="Arial"/>
      <w:b/>
      <w:sz w:val="32"/>
      <w:u w:val="single"/>
      <w:lang w:val="cs-CZ" w:eastAsia="ar-SA"/>
    </w:rPr>
  </w:style>
  <w:style w:type="character" w:customStyle="1" w:styleId="ZkladntextodsazenChar">
    <w:name w:val="Základní text odsazený Char"/>
    <w:link w:val="Zkladntextodsazen"/>
    <w:semiHidden/>
    <w:rsid w:val="007671AB"/>
    <w:rPr>
      <w:rFonts w:ascii="Arial" w:hAnsi="Arial"/>
      <w:lang w:val="cs-CZ"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6B4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46B4"/>
    <w:rPr>
      <w:rFonts w:ascii="Segoe UI" w:hAnsi="Segoe UI" w:cs="Segoe UI"/>
      <w:sz w:val="18"/>
      <w:szCs w:val="18"/>
      <w:lang w:eastAsia="ar-SA"/>
    </w:rPr>
  </w:style>
  <w:style w:type="character" w:customStyle="1" w:styleId="ZpatChar">
    <w:name w:val="Zápatí Char"/>
    <w:link w:val="Zpat"/>
    <w:uiPriority w:val="99"/>
    <w:rsid w:val="00A23D2C"/>
    <w:rPr>
      <w:sz w:val="24"/>
      <w:lang w:val="cs-CZ" w:eastAsia="ar-SA"/>
    </w:rPr>
  </w:style>
  <w:style w:type="character" w:styleId="Hypertextovodkaz">
    <w:name w:val="Hyperlink"/>
    <w:uiPriority w:val="99"/>
    <w:semiHidden/>
    <w:unhideWhenUsed/>
    <w:rsid w:val="0060611A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B87A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1450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Svobodová</dc:creator>
  <cp:lastModifiedBy>Účet Microsoft</cp:lastModifiedBy>
  <cp:revision>10</cp:revision>
  <cp:lastPrinted>2023-08-04T22:03:00Z</cp:lastPrinted>
  <dcterms:created xsi:type="dcterms:W3CDTF">2023-06-18T19:16:00Z</dcterms:created>
  <dcterms:modified xsi:type="dcterms:W3CDTF">2023-09-28T09:38:00Z</dcterms:modified>
</cp:coreProperties>
</file>